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78C1" w14:textId="77777777" w:rsidR="009F2C20" w:rsidRPr="00CF6FCA" w:rsidRDefault="009F2C20" w:rsidP="009F2C20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  <w:r w:rsidRPr="00CF6FCA">
        <w:rPr>
          <w:rFonts w:asciiTheme="minorHAnsi" w:hAnsiTheme="minorHAnsi" w:cstheme="minorHAnsi"/>
          <w:b/>
          <w:bCs/>
          <w:sz w:val="36"/>
          <w:szCs w:val="36"/>
          <w:u w:val="single"/>
        </w:rPr>
        <w:t>MESTSKÉ ZASTUPITEĽSTVO V BANSKEJ BYSTRICI</w:t>
      </w:r>
    </w:p>
    <w:p w14:paraId="26F543CE" w14:textId="77777777" w:rsidR="009F2C20" w:rsidRPr="00CF6FCA" w:rsidRDefault="009F2C20" w:rsidP="009F2C20">
      <w:pPr>
        <w:pStyle w:val="Standard"/>
        <w:jc w:val="center"/>
        <w:rPr>
          <w:rFonts w:asciiTheme="minorHAnsi" w:hAnsiTheme="minorHAnsi" w:cstheme="minorHAnsi"/>
        </w:rPr>
      </w:pPr>
    </w:p>
    <w:p w14:paraId="2A36F873" w14:textId="77777777" w:rsidR="009F2C20" w:rsidRPr="00CF6FCA" w:rsidRDefault="009F2C20" w:rsidP="009F2C20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19E6199D" w14:textId="77777777" w:rsidR="009F2C20" w:rsidRPr="00CF6FCA" w:rsidRDefault="009F2C20" w:rsidP="009F2C20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F6F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2F5D1A" wp14:editId="7A13B430">
                <wp:simplePos x="0" y="0"/>
                <wp:positionH relativeFrom="column">
                  <wp:posOffset>5128260</wp:posOffset>
                </wp:positionH>
                <wp:positionV relativeFrom="paragraph">
                  <wp:posOffset>156845</wp:posOffset>
                </wp:positionV>
                <wp:extent cx="411480" cy="930275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" cy="952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B7173" w14:textId="77777777" w:rsidR="009F2C20" w:rsidRDefault="009F2C20" w:rsidP="009F2C20">
                            <w:pPr>
                              <w:pStyle w:val="Framecontents"/>
                              <w:rPr>
                                <w:b/>
                                <w:bCs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F5D1A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403.8pt;margin-top:12.35pt;width:32.4pt;height:73.2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" filled="f" stroked="f">
                <v:textbox style="mso-fit-shape-to-text:t" inset="0,0,0,0">
                  <w:txbxContent>
                    <w:p w14:paraId="140B7173" w14:textId="77777777" w:rsidR="009F2C20" w:rsidRDefault="009F2C20" w:rsidP="009F2C20">
                      <w:pPr>
                        <w:pStyle w:val="Framecontents"/>
                        <w:rPr>
                          <w:b/>
                          <w:bCs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6FCA">
        <w:rPr>
          <w:rFonts w:asciiTheme="minorHAnsi" w:hAnsiTheme="minorHAnsi" w:cstheme="minorHAnsi"/>
          <w:b/>
          <w:bCs/>
        </w:rPr>
        <w:tab/>
      </w:r>
      <w:r w:rsidRPr="00CF6FCA">
        <w:rPr>
          <w:rFonts w:asciiTheme="minorHAnsi" w:hAnsiTheme="minorHAnsi" w:cstheme="minorHAnsi"/>
          <w:b/>
          <w:bCs/>
        </w:rPr>
        <w:tab/>
      </w:r>
      <w:r w:rsidRPr="00CF6FCA">
        <w:rPr>
          <w:rFonts w:asciiTheme="minorHAnsi" w:hAnsiTheme="minorHAnsi" w:cstheme="minorHAnsi"/>
          <w:b/>
          <w:bCs/>
        </w:rPr>
        <w:tab/>
      </w:r>
      <w:r w:rsidRPr="00CF6FCA">
        <w:rPr>
          <w:rFonts w:asciiTheme="minorHAnsi" w:hAnsiTheme="minorHAnsi" w:cstheme="minorHAnsi"/>
          <w:b/>
          <w:bCs/>
        </w:rPr>
        <w:tab/>
      </w:r>
      <w:r w:rsidRPr="00CF6FCA">
        <w:rPr>
          <w:rFonts w:asciiTheme="minorHAnsi" w:hAnsiTheme="minorHAnsi" w:cstheme="minorHAnsi"/>
          <w:b/>
          <w:bCs/>
        </w:rPr>
        <w:tab/>
      </w:r>
    </w:p>
    <w:p w14:paraId="2B715A9A" w14:textId="77777777" w:rsidR="009F2C20" w:rsidRPr="00CF6FCA" w:rsidRDefault="009F2C20" w:rsidP="009F2C20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F6FCA">
        <w:rPr>
          <w:rFonts w:asciiTheme="minorHAnsi" w:hAnsiTheme="minorHAnsi" w:cstheme="minorHAnsi"/>
          <w:b/>
          <w:bCs/>
        </w:rPr>
        <w:tab/>
      </w:r>
      <w:r w:rsidRPr="00CF6FCA">
        <w:rPr>
          <w:rFonts w:asciiTheme="minorHAnsi" w:hAnsiTheme="minorHAnsi" w:cstheme="minorHAnsi"/>
          <w:b/>
          <w:bCs/>
        </w:rPr>
        <w:tab/>
      </w:r>
      <w:r w:rsidRPr="00CF6FCA">
        <w:rPr>
          <w:rFonts w:asciiTheme="minorHAnsi" w:hAnsiTheme="minorHAnsi" w:cstheme="minorHAnsi"/>
          <w:b/>
          <w:bCs/>
        </w:rPr>
        <w:tab/>
      </w:r>
      <w:r w:rsidRPr="00CF6FCA">
        <w:rPr>
          <w:rFonts w:asciiTheme="minorHAnsi" w:hAnsiTheme="minorHAnsi" w:cstheme="minorHAnsi"/>
          <w:b/>
          <w:bCs/>
        </w:rPr>
        <w:tab/>
      </w:r>
      <w:r w:rsidRPr="00CF6FCA">
        <w:rPr>
          <w:rFonts w:asciiTheme="minorHAnsi" w:hAnsiTheme="minorHAnsi" w:cstheme="minorHAnsi"/>
          <w:b/>
          <w:bCs/>
        </w:rPr>
        <w:tab/>
      </w:r>
    </w:p>
    <w:p w14:paraId="36AD931F" w14:textId="77777777" w:rsidR="009F2C20" w:rsidRPr="00CF6FCA" w:rsidRDefault="009F2C20" w:rsidP="009F2C20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3BF1E98C" w14:textId="77777777" w:rsidR="009F2C20" w:rsidRPr="00CF6FCA" w:rsidRDefault="009F2C20" w:rsidP="009F2C20">
      <w:pPr>
        <w:pStyle w:val="Standard"/>
        <w:rPr>
          <w:rFonts w:asciiTheme="minorHAnsi" w:eastAsia="Arial" w:hAnsiTheme="minorHAnsi" w:cstheme="minorHAnsi"/>
        </w:rPr>
      </w:pPr>
      <w:r w:rsidRPr="00CF6FCA">
        <w:rPr>
          <w:rFonts w:asciiTheme="minorHAnsi" w:eastAsia="Arial" w:hAnsiTheme="minorHAnsi" w:cstheme="minorHAnsi"/>
        </w:rPr>
        <w:tab/>
      </w:r>
      <w:r w:rsidRPr="00CF6FCA">
        <w:rPr>
          <w:rFonts w:asciiTheme="minorHAnsi" w:eastAsia="Arial" w:hAnsiTheme="minorHAnsi" w:cstheme="minorHAnsi"/>
        </w:rPr>
        <w:tab/>
      </w:r>
      <w:r w:rsidRPr="00CF6FCA">
        <w:rPr>
          <w:rFonts w:asciiTheme="minorHAnsi" w:eastAsia="Arial" w:hAnsiTheme="minorHAnsi" w:cstheme="minorHAnsi"/>
        </w:rPr>
        <w:tab/>
      </w:r>
      <w:r w:rsidRPr="00CF6FCA">
        <w:rPr>
          <w:rFonts w:asciiTheme="minorHAnsi" w:eastAsia="Arial" w:hAnsiTheme="minorHAnsi" w:cstheme="minorHAnsi"/>
        </w:rPr>
        <w:tab/>
      </w:r>
      <w:r w:rsidRPr="00CF6FCA">
        <w:rPr>
          <w:rFonts w:asciiTheme="minorHAnsi" w:eastAsia="Arial" w:hAnsiTheme="minorHAnsi" w:cstheme="minorHAnsi"/>
        </w:rPr>
        <w:tab/>
      </w:r>
      <w:r w:rsidRPr="00CF6FCA">
        <w:rPr>
          <w:rFonts w:asciiTheme="minorHAnsi" w:eastAsia="Arial" w:hAnsiTheme="minorHAnsi" w:cstheme="minorHAnsi"/>
        </w:rPr>
        <w:tab/>
      </w:r>
      <w:r w:rsidRPr="00CF6FCA">
        <w:rPr>
          <w:rFonts w:asciiTheme="minorHAnsi" w:eastAsia="Arial" w:hAnsiTheme="minorHAnsi" w:cstheme="minorHAnsi"/>
        </w:rPr>
        <w:tab/>
      </w:r>
      <w:r w:rsidRPr="00CF6FCA">
        <w:rPr>
          <w:rFonts w:asciiTheme="minorHAnsi" w:eastAsia="Arial" w:hAnsiTheme="minorHAnsi" w:cstheme="minorHAnsi"/>
        </w:rPr>
        <w:tab/>
      </w:r>
      <w:r w:rsidRPr="00CF6FCA">
        <w:rPr>
          <w:rFonts w:asciiTheme="minorHAnsi" w:eastAsia="Arial" w:hAnsiTheme="minorHAnsi" w:cstheme="minorHAnsi"/>
        </w:rPr>
        <w:tab/>
      </w:r>
      <w:r w:rsidRPr="00CF6FCA">
        <w:rPr>
          <w:rFonts w:asciiTheme="minorHAnsi" w:eastAsia="Arial" w:hAnsiTheme="minorHAnsi" w:cstheme="minorHAnsi"/>
          <w:b/>
          <w:bCs/>
        </w:rPr>
        <w:t>Číslo:</w:t>
      </w:r>
    </w:p>
    <w:p w14:paraId="4A997F2B" w14:textId="77777777" w:rsidR="009F2C20" w:rsidRPr="00CF6FCA" w:rsidRDefault="009F2C20" w:rsidP="009F2C20">
      <w:pPr>
        <w:pStyle w:val="Standard"/>
        <w:rPr>
          <w:rFonts w:asciiTheme="minorHAnsi" w:eastAsia="Arial" w:hAnsiTheme="minorHAnsi" w:cstheme="minorHAnsi"/>
        </w:rPr>
      </w:pPr>
    </w:p>
    <w:p w14:paraId="7DB07041" w14:textId="73551664" w:rsidR="009F2C20" w:rsidRPr="00266E82" w:rsidRDefault="009F2C20" w:rsidP="009F2C20">
      <w:pPr>
        <w:pStyle w:val="Standard"/>
        <w:rPr>
          <w:rFonts w:asciiTheme="minorHAnsi" w:eastAsia="Arial" w:hAnsiTheme="minorHAnsi" w:cstheme="minorHAnsi"/>
          <w:sz w:val="22"/>
          <w:szCs w:val="22"/>
        </w:rPr>
      </w:pPr>
      <w:r w:rsidRPr="00266E82">
        <w:rPr>
          <w:rFonts w:asciiTheme="minorHAnsi" w:eastAsia="Arial" w:hAnsiTheme="minorHAnsi" w:cstheme="minorHAnsi"/>
          <w:sz w:val="22"/>
          <w:szCs w:val="22"/>
        </w:rPr>
        <w:t xml:space="preserve">Materiál na </w:t>
      </w:r>
      <w:r w:rsidR="00E33CE8" w:rsidRPr="00266E82">
        <w:rPr>
          <w:rFonts w:asciiTheme="minorHAnsi" w:eastAsia="Arial" w:hAnsiTheme="minorHAnsi" w:cstheme="minorHAnsi"/>
          <w:sz w:val="22"/>
          <w:szCs w:val="22"/>
        </w:rPr>
        <w:t>1</w:t>
      </w:r>
      <w:r w:rsidR="00BC2B9B">
        <w:rPr>
          <w:rFonts w:asciiTheme="minorHAnsi" w:eastAsia="Arial" w:hAnsiTheme="minorHAnsi" w:cstheme="minorHAnsi"/>
          <w:sz w:val="22"/>
          <w:szCs w:val="22"/>
        </w:rPr>
        <w:t>7</w:t>
      </w:r>
      <w:r w:rsidRPr="00266E82">
        <w:rPr>
          <w:rFonts w:asciiTheme="minorHAnsi" w:eastAsia="Arial" w:hAnsiTheme="minorHAnsi" w:cstheme="minorHAnsi"/>
          <w:sz w:val="22"/>
          <w:szCs w:val="22"/>
        </w:rPr>
        <w:t>. zasadnutie</w:t>
      </w:r>
    </w:p>
    <w:p w14:paraId="74CF736F" w14:textId="77777777" w:rsidR="009F2C20" w:rsidRPr="00266E82" w:rsidRDefault="009F2C20" w:rsidP="009F2C20">
      <w:pPr>
        <w:pStyle w:val="Standard"/>
        <w:autoSpaceDE w:val="0"/>
        <w:rPr>
          <w:rFonts w:asciiTheme="minorHAnsi" w:eastAsia="Arial" w:hAnsiTheme="minorHAnsi" w:cstheme="minorHAnsi"/>
          <w:sz w:val="22"/>
          <w:szCs w:val="22"/>
        </w:rPr>
      </w:pPr>
      <w:r w:rsidRPr="00266E82">
        <w:rPr>
          <w:rFonts w:asciiTheme="minorHAnsi" w:eastAsia="Arial" w:hAnsiTheme="minorHAnsi" w:cstheme="minorHAnsi"/>
          <w:sz w:val="22"/>
          <w:szCs w:val="22"/>
        </w:rPr>
        <w:t>Mestského zastupiteľstva v Banskej Bystrici</w:t>
      </w:r>
    </w:p>
    <w:p w14:paraId="558C530C" w14:textId="1575B6C2" w:rsidR="009F2C20" w:rsidRPr="00266E82" w:rsidRDefault="009F2C20" w:rsidP="009F2C20">
      <w:pPr>
        <w:pStyle w:val="Standard"/>
        <w:autoSpaceDE w:val="0"/>
        <w:rPr>
          <w:rFonts w:asciiTheme="minorHAnsi" w:eastAsia="Arial" w:hAnsiTheme="minorHAnsi" w:cstheme="minorHAnsi"/>
          <w:sz w:val="22"/>
          <w:szCs w:val="22"/>
        </w:rPr>
      </w:pPr>
      <w:r w:rsidRPr="00266E82">
        <w:rPr>
          <w:rFonts w:asciiTheme="minorHAnsi" w:eastAsia="Arial" w:hAnsiTheme="minorHAnsi" w:cstheme="minorHAnsi"/>
          <w:sz w:val="22"/>
          <w:szCs w:val="22"/>
        </w:rPr>
        <w:t>d</w:t>
      </w:r>
      <w:r w:rsidRPr="00266E82">
        <w:rPr>
          <w:rFonts w:asciiTheme="minorHAnsi" w:eastAsia="Arial+3+1,Bold" w:hAnsiTheme="minorHAnsi" w:cstheme="minorHAnsi"/>
          <w:sz w:val="22"/>
          <w:szCs w:val="22"/>
        </w:rPr>
        <w:t>ň</w:t>
      </w:r>
      <w:r w:rsidRPr="00266E82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BC2B9B">
        <w:rPr>
          <w:rFonts w:asciiTheme="minorHAnsi" w:eastAsia="Arial" w:hAnsiTheme="minorHAnsi" w:cstheme="minorHAnsi"/>
          <w:sz w:val="22"/>
          <w:szCs w:val="22"/>
        </w:rPr>
        <w:t>24</w:t>
      </w:r>
      <w:r w:rsidRPr="00266E82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="00BC2B9B">
        <w:rPr>
          <w:rFonts w:asciiTheme="minorHAnsi" w:eastAsia="Arial" w:hAnsiTheme="minorHAnsi" w:cstheme="minorHAnsi"/>
          <w:sz w:val="22"/>
          <w:szCs w:val="22"/>
        </w:rPr>
        <w:t>júna</w:t>
      </w:r>
      <w:r w:rsidRPr="00266E82">
        <w:rPr>
          <w:rFonts w:asciiTheme="minorHAnsi" w:eastAsia="Arial" w:hAnsiTheme="minorHAnsi" w:cstheme="minorHAnsi"/>
          <w:sz w:val="22"/>
          <w:szCs w:val="22"/>
        </w:rPr>
        <w:t xml:space="preserve"> 202</w:t>
      </w:r>
      <w:r w:rsidR="00BC2B9B">
        <w:rPr>
          <w:rFonts w:asciiTheme="minorHAnsi" w:eastAsia="Arial" w:hAnsiTheme="minorHAnsi" w:cstheme="minorHAnsi"/>
          <w:sz w:val="22"/>
          <w:szCs w:val="22"/>
        </w:rPr>
        <w:t>5</w:t>
      </w:r>
    </w:p>
    <w:p w14:paraId="035AD897" w14:textId="77777777" w:rsidR="009F2C20" w:rsidRPr="00CF6FCA" w:rsidRDefault="009F2C20" w:rsidP="009F2C20">
      <w:pPr>
        <w:pStyle w:val="Standard"/>
        <w:jc w:val="center"/>
        <w:rPr>
          <w:rFonts w:asciiTheme="minorHAnsi" w:hAnsiTheme="minorHAnsi" w:cstheme="minorHAnsi"/>
        </w:rPr>
      </w:pPr>
    </w:p>
    <w:p w14:paraId="4F33DB8B" w14:textId="77777777" w:rsidR="009F2C20" w:rsidRPr="00CF6FCA" w:rsidRDefault="009F2C20" w:rsidP="009F2C20">
      <w:pPr>
        <w:pStyle w:val="Standard"/>
        <w:jc w:val="center"/>
        <w:rPr>
          <w:rFonts w:asciiTheme="minorHAnsi" w:hAnsiTheme="minorHAnsi" w:cstheme="minorHAnsi"/>
        </w:rPr>
      </w:pPr>
    </w:p>
    <w:p w14:paraId="137A304D" w14:textId="77777777" w:rsidR="009F2C20" w:rsidRPr="00CF6FCA" w:rsidRDefault="009F2C20" w:rsidP="009F2C20">
      <w:pPr>
        <w:pStyle w:val="Standard"/>
        <w:jc w:val="center"/>
        <w:rPr>
          <w:rFonts w:asciiTheme="minorHAnsi" w:hAnsiTheme="minorHAnsi" w:cstheme="minorHAnsi"/>
        </w:rPr>
      </w:pPr>
    </w:p>
    <w:p w14:paraId="519BB46A" w14:textId="77777777" w:rsidR="009F2C20" w:rsidRPr="00CF6FCA" w:rsidRDefault="009F2C20" w:rsidP="009F2C20">
      <w:pPr>
        <w:pStyle w:val="Standard"/>
        <w:jc w:val="center"/>
        <w:rPr>
          <w:rFonts w:asciiTheme="minorHAnsi" w:hAnsiTheme="minorHAnsi" w:cstheme="minorHAnsi"/>
        </w:rPr>
      </w:pPr>
    </w:p>
    <w:p w14:paraId="5D653A6C" w14:textId="77777777" w:rsidR="009F2C20" w:rsidRPr="00CF6FCA" w:rsidRDefault="009F2C20" w:rsidP="009F2C20">
      <w:pPr>
        <w:pStyle w:val="Standard"/>
        <w:rPr>
          <w:rFonts w:asciiTheme="minorHAnsi" w:hAnsiTheme="minorHAnsi" w:cstheme="minorHAnsi"/>
        </w:rPr>
      </w:pPr>
      <w:r w:rsidRPr="00CF6FCA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</w:p>
    <w:p w14:paraId="0F7F1B00" w14:textId="1B614DAD" w:rsidR="009F2C20" w:rsidRPr="00CF6FCA" w:rsidRDefault="00F475E9" w:rsidP="009F2C20">
      <w:pPr>
        <w:pStyle w:val="Standard"/>
        <w:rPr>
          <w:rFonts w:asciiTheme="minorHAnsi" w:hAnsiTheme="minorHAnsi" w:cstheme="minorHAnsi"/>
        </w:rPr>
      </w:pPr>
      <w:r w:rsidRPr="00CF6F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49E7B" wp14:editId="51857B5A">
                <wp:simplePos x="0" y="0"/>
                <wp:positionH relativeFrom="page">
                  <wp:posOffset>2847975</wp:posOffset>
                </wp:positionH>
                <wp:positionV relativeFrom="paragraph">
                  <wp:posOffset>151765</wp:posOffset>
                </wp:positionV>
                <wp:extent cx="4581525" cy="677545"/>
                <wp:effectExtent l="0" t="0" r="0" b="0"/>
                <wp:wrapSquare wrapText="bothSides"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677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D3A61" w14:textId="77777777" w:rsidR="009F2C20" w:rsidRPr="00482081" w:rsidRDefault="009F2C20" w:rsidP="009F2C20">
                            <w:pPr>
                              <w:pStyle w:val="Framecontents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8208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Návrh   plánu   kontrolnej   činnosti   hlavného   kontrolóra </w:t>
                            </w:r>
                          </w:p>
                          <w:p w14:paraId="7BE57E24" w14:textId="36888345" w:rsidR="009F2C20" w:rsidRPr="00482081" w:rsidRDefault="009F2C20" w:rsidP="009F2C20">
                            <w:pPr>
                              <w:pStyle w:val="Framecontents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8208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Mesta  Banská  Bystrica  na  </w:t>
                            </w:r>
                            <w:r w:rsidR="00BC2B9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48208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.  polrok  202</w:t>
                            </w:r>
                            <w:r w:rsidR="00E33CE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2E25224A" w14:textId="77777777" w:rsidR="009F2C20" w:rsidRDefault="009F2C20" w:rsidP="009F2C20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49E7B" id="Textové pole 13" o:spid="_x0000_s1027" type="#_x0000_t202" style="position:absolute;margin-left:224.25pt;margin-top:11.95pt;width:360.75pt;height: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" filled="f" stroked="f">
                <v:textbox inset="0,0,0,0">
                  <w:txbxContent>
                    <w:p w14:paraId="64ED3A61" w14:textId="77777777" w:rsidR="009F2C20" w:rsidRPr="00482081" w:rsidRDefault="009F2C20" w:rsidP="009F2C20">
                      <w:pPr>
                        <w:pStyle w:val="Framecontents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48208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Návrh   plánu   kontrolnej   činnosti   hlavného   kontrolóra </w:t>
                      </w:r>
                    </w:p>
                    <w:p w14:paraId="7BE57E24" w14:textId="36888345" w:rsidR="009F2C20" w:rsidRPr="00482081" w:rsidRDefault="009F2C20" w:rsidP="009F2C20">
                      <w:pPr>
                        <w:pStyle w:val="Framecontents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48208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Mesta  Banská  Bystrica  na  </w:t>
                      </w:r>
                      <w:r w:rsidR="00BC2B9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Pr="0048208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.  polrok  202</w:t>
                      </w:r>
                      <w:r w:rsidR="00E33CE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</w:p>
                    <w:p w14:paraId="2E25224A" w14:textId="77777777" w:rsidR="009F2C20" w:rsidRDefault="009F2C20" w:rsidP="009F2C20">
                      <w:pPr>
                        <w:pStyle w:val="Framecontents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A3B99B5" w14:textId="6BA1059D" w:rsidR="009F2C20" w:rsidRPr="00CF6FCA" w:rsidRDefault="009F2C20" w:rsidP="009F2C20">
      <w:pPr>
        <w:pStyle w:val="Standard"/>
        <w:rPr>
          <w:rFonts w:asciiTheme="minorHAnsi" w:hAnsiTheme="minorHAnsi" w:cstheme="minorHAnsi"/>
          <w:b/>
          <w:bCs/>
        </w:rPr>
      </w:pPr>
      <w:r w:rsidRPr="00CF6FCA">
        <w:rPr>
          <w:rFonts w:asciiTheme="minorHAnsi" w:hAnsiTheme="minorHAnsi" w:cstheme="minorHAnsi"/>
          <w:b/>
          <w:bCs/>
        </w:rPr>
        <w:t>K bodu:</w:t>
      </w:r>
      <w:r w:rsidRPr="00CF6FCA">
        <w:rPr>
          <w:rFonts w:asciiTheme="minorHAnsi" w:hAnsiTheme="minorHAnsi" w:cstheme="minorHAnsi"/>
          <w:b/>
          <w:bCs/>
        </w:rPr>
        <w:tab/>
      </w:r>
      <w:r w:rsidRPr="00CF6FCA">
        <w:rPr>
          <w:rFonts w:asciiTheme="minorHAnsi" w:hAnsiTheme="minorHAnsi" w:cstheme="minorHAnsi"/>
          <w:b/>
          <w:bCs/>
        </w:rPr>
        <w:tab/>
      </w:r>
      <w:r w:rsidRPr="00CF6FCA">
        <w:rPr>
          <w:rFonts w:asciiTheme="minorHAnsi" w:hAnsiTheme="minorHAnsi" w:cstheme="minorHAnsi"/>
          <w:b/>
          <w:bCs/>
        </w:rPr>
        <w:tab/>
        <w:t xml:space="preserve"> </w:t>
      </w:r>
      <w:r w:rsidRPr="00CF6FCA">
        <w:rPr>
          <w:rFonts w:asciiTheme="minorHAnsi" w:hAnsiTheme="minorHAnsi" w:cstheme="minorHAnsi"/>
          <w:b/>
          <w:bCs/>
        </w:rPr>
        <w:tab/>
      </w:r>
    </w:p>
    <w:p w14:paraId="7B846BE6" w14:textId="77777777" w:rsidR="009F2C20" w:rsidRPr="00CF6FCA" w:rsidRDefault="009F2C20" w:rsidP="009F2C20">
      <w:pPr>
        <w:pStyle w:val="Standard"/>
        <w:rPr>
          <w:rFonts w:asciiTheme="minorHAnsi" w:hAnsiTheme="minorHAnsi" w:cstheme="minorHAnsi"/>
          <w:b/>
          <w:bCs/>
        </w:rPr>
      </w:pPr>
    </w:p>
    <w:p w14:paraId="222C4AC5" w14:textId="77777777" w:rsidR="009F2C20" w:rsidRPr="00CF6FCA" w:rsidRDefault="009F2C20" w:rsidP="009F2C20">
      <w:pPr>
        <w:pStyle w:val="Standard"/>
        <w:rPr>
          <w:rFonts w:asciiTheme="minorHAnsi" w:hAnsiTheme="minorHAnsi" w:cstheme="minorHAnsi"/>
        </w:rPr>
      </w:pPr>
    </w:p>
    <w:p w14:paraId="183D36EB" w14:textId="77777777" w:rsidR="009F2C20" w:rsidRPr="00CF6FCA" w:rsidRDefault="009F2C20" w:rsidP="009F2C20">
      <w:pPr>
        <w:pStyle w:val="Standard"/>
        <w:rPr>
          <w:rFonts w:asciiTheme="minorHAnsi" w:hAnsiTheme="minorHAnsi" w:cstheme="minorHAnsi"/>
        </w:rPr>
      </w:pPr>
    </w:p>
    <w:p w14:paraId="7F70968E" w14:textId="6D0BAAF9" w:rsidR="009F2C20" w:rsidRPr="00CF6FCA" w:rsidRDefault="00F475E9" w:rsidP="009F2C20">
      <w:pPr>
        <w:pStyle w:val="Standard"/>
        <w:rPr>
          <w:rFonts w:asciiTheme="minorHAnsi" w:hAnsiTheme="minorHAnsi" w:cstheme="minorHAnsi"/>
        </w:rPr>
      </w:pPr>
      <w:r w:rsidRPr="00CF6F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BCD9C" wp14:editId="1E6D5709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3762375" cy="371475"/>
                <wp:effectExtent l="0" t="0" r="0" b="0"/>
                <wp:wrapSquare wrapText="bothSides"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B0ED66" w14:textId="485DE0C0" w:rsidR="009F2C20" w:rsidRPr="00482081" w:rsidRDefault="00F42725" w:rsidP="009F2C20">
                            <w:pPr>
                              <w:pStyle w:val="Framecontents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8208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PhDr. Ivan Holík</w:t>
                            </w:r>
                            <w:r w:rsidR="009F2C20" w:rsidRPr="0048208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hlavný kontrolór Mesta Banská Bystrica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CD9C" id="Textové pole 12" o:spid="_x0000_s1028" type="#_x0000_t202" style="position:absolute;margin-left:245.05pt;margin-top:12.4pt;width:296.25pt;height:29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" filled="f" stroked="f">
                <v:textbox inset="0,0,0,0">
                  <w:txbxContent>
                    <w:p w14:paraId="03B0ED66" w14:textId="485DE0C0" w:rsidR="009F2C20" w:rsidRPr="00482081" w:rsidRDefault="00F42725" w:rsidP="009F2C20">
                      <w:pPr>
                        <w:pStyle w:val="Framecontents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8208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PhDr. Ivan Holík</w:t>
                      </w:r>
                      <w:r w:rsidR="009F2C20" w:rsidRPr="0048208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hlavný kontrolór Mesta Banská Bystrica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4CC6D7" w14:textId="2E9D8BDF" w:rsidR="009F2C20" w:rsidRPr="00CF6FCA" w:rsidRDefault="009F2C20" w:rsidP="009F2C20">
      <w:pPr>
        <w:pStyle w:val="Standard"/>
        <w:rPr>
          <w:rFonts w:asciiTheme="minorHAnsi" w:hAnsiTheme="minorHAnsi" w:cstheme="minorHAnsi"/>
          <w:b/>
          <w:bCs/>
        </w:rPr>
      </w:pPr>
      <w:r w:rsidRPr="00CF6FCA">
        <w:rPr>
          <w:rFonts w:asciiTheme="minorHAnsi" w:hAnsiTheme="minorHAnsi" w:cstheme="minorHAnsi"/>
          <w:b/>
          <w:bCs/>
        </w:rPr>
        <w:t>Predkladateľ:</w:t>
      </w:r>
    </w:p>
    <w:p w14:paraId="2574E652" w14:textId="77777777" w:rsidR="009F2C20" w:rsidRPr="00CF6FCA" w:rsidRDefault="009F2C20" w:rsidP="009F2C20">
      <w:pPr>
        <w:pStyle w:val="Standard"/>
        <w:rPr>
          <w:rFonts w:asciiTheme="minorHAnsi" w:hAnsiTheme="minorHAnsi" w:cstheme="minorHAnsi"/>
        </w:rPr>
      </w:pPr>
    </w:p>
    <w:p w14:paraId="10B4A4D2" w14:textId="77777777" w:rsidR="009F2C20" w:rsidRPr="00CF6FCA" w:rsidRDefault="009F2C20" w:rsidP="009F2C20">
      <w:pPr>
        <w:pStyle w:val="Standard"/>
        <w:rPr>
          <w:rFonts w:asciiTheme="minorHAnsi" w:hAnsiTheme="minorHAnsi" w:cstheme="minorHAnsi"/>
        </w:rPr>
      </w:pPr>
    </w:p>
    <w:p w14:paraId="7D23B545" w14:textId="77777777" w:rsidR="009F2C20" w:rsidRPr="00CF6FCA" w:rsidRDefault="009F2C20" w:rsidP="009F2C20">
      <w:pPr>
        <w:pStyle w:val="Standard"/>
        <w:rPr>
          <w:rFonts w:asciiTheme="minorHAnsi" w:hAnsiTheme="minorHAnsi" w:cstheme="minorHAnsi"/>
        </w:rPr>
      </w:pPr>
    </w:p>
    <w:p w14:paraId="5DEE25FB" w14:textId="77777777" w:rsidR="009F2C20" w:rsidRPr="00CF6FCA" w:rsidRDefault="009F2C20" w:rsidP="009F2C20">
      <w:pPr>
        <w:pStyle w:val="Standard"/>
        <w:rPr>
          <w:rFonts w:asciiTheme="minorHAnsi" w:hAnsiTheme="minorHAnsi" w:cstheme="minorHAnsi"/>
          <w:b/>
          <w:bCs/>
        </w:rPr>
      </w:pPr>
      <w:r w:rsidRPr="00CF6F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70B56" wp14:editId="7CEA9C29">
                <wp:simplePos x="0" y="0"/>
                <wp:positionH relativeFrom="column">
                  <wp:posOffset>1995805</wp:posOffset>
                </wp:positionH>
                <wp:positionV relativeFrom="paragraph">
                  <wp:posOffset>0</wp:posOffset>
                </wp:positionV>
                <wp:extent cx="3367405" cy="257175"/>
                <wp:effectExtent l="0" t="0" r="0" b="0"/>
                <wp:wrapSquare wrapText="bothSides"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51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126D20" w14:textId="77777777" w:rsidR="00F42725" w:rsidRPr="00482081" w:rsidRDefault="00F42725" w:rsidP="00F42725">
                            <w:pPr>
                              <w:pStyle w:val="Framecontents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8208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PhDr. Ivan Holík, hlavný kontrolór Mesta Banská Bystrica</w:t>
                            </w:r>
                          </w:p>
                          <w:p w14:paraId="75FDF866" w14:textId="0A68C9CD" w:rsidR="009F2C20" w:rsidRDefault="009F2C20" w:rsidP="009F2C20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70B56" id="Textové pole 11" o:spid="_x0000_s1029" type="#_x0000_t202" style="position:absolute;margin-left:157.15pt;margin-top:0;width:265.15pt;height:20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" filled="f" stroked="f">
                <v:textbox style="mso-fit-shape-to-text:t" inset="0,0,0,0">
                  <w:txbxContent>
                    <w:p w14:paraId="71126D20" w14:textId="77777777" w:rsidR="00F42725" w:rsidRPr="00482081" w:rsidRDefault="00F42725" w:rsidP="00F42725">
                      <w:pPr>
                        <w:pStyle w:val="Framecontents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8208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PhDr. Ivan Holík, hlavný kontrolór Mesta Banská Bystrica</w:t>
                      </w:r>
                    </w:p>
                    <w:p w14:paraId="75FDF866" w14:textId="0A68C9CD" w:rsidR="009F2C20" w:rsidRDefault="009F2C20" w:rsidP="009F2C20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F6FCA">
        <w:rPr>
          <w:rFonts w:asciiTheme="minorHAnsi" w:hAnsiTheme="minorHAnsi" w:cstheme="minorHAnsi"/>
          <w:b/>
          <w:bCs/>
        </w:rPr>
        <w:t>Spracovateľ:</w:t>
      </w:r>
    </w:p>
    <w:p w14:paraId="1433E939" w14:textId="77777777" w:rsidR="009F2C20" w:rsidRPr="00CF6FCA" w:rsidRDefault="009F2C20" w:rsidP="009F2C20">
      <w:pPr>
        <w:pStyle w:val="Standard"/>
        <w:rPr>
          <w:rFonts w:asciiTheme="minorHAnsi" w:hAnsiTheme="minorHAnsi" w:cstheme="minorHAnsi"/>
        </w:rPr>
      </w:pPr>
    </w:p>
    <w:p w14:paraId="2686FDC9" w14:textId="77777777" w:rsidR="009F2C20" w:rsidRPr="00CF6FCA" w:rsidRDefault="009F2C20" w:rsidP="009F2C20">
      <w:pPr>
        <w:pStyle w:val="Standard"/>
        <w:rPr>
          <w:rFonts w:asciiTheme="minorHAnsi" w:hAnsiTheme="minorHAnsi" w:cstheme="minorHAnsi"/>
        </w:rPr>
      </w:pPr>
    </w:p>
    <w:p w14:paraId="23C2C5D6" w14:textId="3D5ED3AA" w:rsidR="009F2C20" w:rsidRPr="00CF6FCA" w:rsidRDefault="00F42725" w:rsidP="009F2C20">
      <w:pPr>
        <w:pStyle w:val="Standard"/>
        <w:rPr>
          <w:rFonts w:asciiTheme="minorHAnsi" w:hAnsiTheme="minorHAnsi" w:cstheme="minorHAnsi"/>
        </w:rPr>
      </w:pPr>
      <w:r w:rsidRPr="00CF6F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F75BA65" wp14:editId="1AD9C12E">
                <wp:simplePos x="0" y="0"/>
                <wp:positionH relativeFrom="column">
                  <wp:posOffset>2005330</wp:posOffset>
                </wp:positionH>
                <wp:positionV relativeFrom="paragraph">
                  <wp:posOffset>175260</wp:posOffset>
                </wp:positionV>
                <wp:extent cx="3609975" cy="1596390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59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B2F2B9" w14:textId="77777777" w:rsidR="009F2C20" w:rsidRPr="00482081" w:rsidRDefault="009F2C20" w:rsidP="009F2C20">
                            <w:pPr>
                              <w:pStyle w:val="Framecontents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8208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1. Návrh na uznesenie</w:t>
                            </w:r>
                          </w:p>
                          <w:p w14:paraId="13168391" w14:textId="46F88A51" w:rsidR="009F2C20" w:rsidRPr="00482081" w:rsidRDefault="009F2C20" w:rsidP="009F2C20">
                            <w:pPr>
                              <w:pStyle w:val="Framecontents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8208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2. Návrh plánu kontrolnej činnosti hlavného kontrolóra</w:t>
                            </w:r>
                          </w:p>
                          <w:p w14:paraId="61C21BC7" w14:textId="77777777" w:rsidR="009F2C20" w:rsidRDefault="009F2C20" w:rsidP="009F2C20">
                            <w:pPr>
                              <w:pStyle w:val="Framecontents"/>
                            </w:pPr>
                          </w:p>
                          <w:p w14:paraId="6EB093C8" w14:textId="77777777" w:rsidR="009F2C20" w:rsidRDefault="009F2C20" w:rsidP="009F2C20">
                            <w:pPr>
                              <w:pStyle w:val="Framecontents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224E7B" w14:textId="77777777" w:rsidR="009F2C20" w:rsidRDefault="009F2C20" w:rsidP="009F2C20">
                            <w:pPr>
                              <w:pStyle w:val="Framecontents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296AAC" w14:textId="77777777" w:rsidR="009F2C20" w:rsidRDefault="009F2C20" w:rsidP="009F2C20">
                            <w:pPr>
                              <w:pStyle w:val="Framecontents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5BA65" id="Textové pole 10" o:spid="_x0000_s1030" type="#_x0000_t202" style="position:absolute;margin-left:157.9pt;margin-top:13.8pt;width:284.25pt;height:125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" filled="f" stroked="f">
                <v:textbox inset="0,0,0,0">
                  <w:txbxContent>
                    <w:p w14:paraId="53B2F2B9" w14:textId="77777777" w:rsidR="009F2C20" w:rsidRPr="00482081" w:rsidRDefault="009F2C20" w:rsidP="009F2C20">
                      <w:pPr>
                        <w:pStyle w:val="Framecontents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8208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1. Návrh na uznesenie</w:t>
                      </w:r>
                    </w:p>
                    <w:p w14:paraId="13168391" w14:textId="46F88A51" w:rsidR="009F2C20" w:rsidRPr="00482081" w:rsidRDefault="009F2C20" w:rsidP="009F2C20">
                      <w:pPr>
                        <w:pStyle w:val="Framecontents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8208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2. Návrh plánu kontrolnej činnosti hlavného kontrolóra</w:t>
                      </w:r>
                    </w:p>
                    <w:p w14:paraId="61C21BC7" w14:textId="77777777" w:rsidR="009F2C20" w:rsidRDefault="009F2C20" w:rsidP="009F2C20">
                      <w:pPr>
                        <w:pStyle w:val="Framecontents"/>
                      </w:pPr>
                    </w:p>
                    <w:p w14:paraId="6EB093C8" w14:textId="77777777" w:rsidR="009F2C20" w:rsidRDefault="009F2C20" w:rsidP="009F2C20">
                      <w:pPr>
                        <w:pStyle w:val="Framecontents"/>
                        <w:rPr>
                          <w:sz w:val="28"/>
                          <w:szCs w:val="28"/>
                        </w:rPr>
                      </w:pPr>
                    </w:p>
                    <w:p w14:paraId="07224E7B" w14:textId="77777777" w:rsidR="009F2C20" w:rsidRDefault="009F2C20" w:rsidP="009F2C20">
                      <w:pPr>
                        <w:pStyle w:val="Framecontents"/>
                        <w:rPr>
                          <w:sz w:val="28"/>
                          <w:szCs w:val="28"/>
                        </w:rPr>
                      </w:pPr>
                    </w:p>
                    <w:p w14:paraId="4A296AAC" w14:textId="77777777" w:rsidR="009F2C20" w:rsidRDefault="009F2C20" w:rsidP="009F2C20">
                      <w:pPr>
                        <w:pStyle w:val="Framecontents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2C76F7" w14:textId="7F14005C" w:rsidR="009F2C20" w:rsidRPr="00CF6FCA" w:rsidRDefault="009F2C20" w:rsidP="009F2C20">
      <w:pPr>
        <w:pStyle w:val="Standard"/>
        <w:rPr>
          <w:rFonts w:asciiTheme="minorHAnsi" w:hAnsiTheme="minorHAnsi" w:cstheme="minorHAnsi"/>
          <w:b/>
          <w:bCs/>
        </w:rPr>
      </w:pPr>
      <w:r w:rsidRPr="00CF6FCA">
        <w:rPr>
          <w:rFonts w:asciiTheme="minorHAnsi" w:hAnsiTheme="minorHAnsi" w:cstheme="minorHAnsi"/>
          <w:b/>
          <w:bCs/>
        </w:rPr>
        <w:t>Obsah materiálu:</w:t>
      </w:r>
    </w:p>
    <w:p w14:paraId="7EDC9B7F" w14:textId="77777777" w:rsidR="009F2C20" w:rsidRPr="00CF6FCA" w:rsidRDefault="009F2C20" w:rsidP="009F2C20">
      <w:pPr>
        <w:pStyle w:val="Standard"/>
        <w:rPr>
          <w:rFonts w:asciiTheme="minorHAnsi" w:hAnsiTheme="minorHAnsi" w:cstheme="minorHAnsi"/>
        </w:rPr>
      </w:pPr>
    </w:p>
    <w:p w14:paraId="70465910" w14:textId="77777777" w:rsidR="009F2C20" w:rsidRPr="00CF6FCA" w:rsidRDefault="009F2C20" w:rsidP="009F2C20">
      <w:pPr>
        <w:pStyle w:val="Standard"/>
        <w:rPr>
          <w:rFonts w:asciiTheme="minorHAnsi" w:hAnsiTheme="minorHAnsi" w:cstheme="minorHAnsi"/>
        </w:rPr>
      </w:pPr>
    </w:p>
    <w:p w14:paraId="55D3AA61" w14:textId="77777777" w:rsidR="009F2C20" w:rsidRPr="00CF6FCA" w:rsidRDefault="009F2C20" w:rsidP="009F2C20">
      <w:pPr>
        <w:pStyle w:val="Standard"/>
        <w:rPr>
          <w:rFonts w:asciiTheme="minorHAnsi" w:hAnsiTheme="minorHAnsi" w:cstheme="minorHAnsi"/>
        </w:rPr>
      </w:pPr>
    </w:p>
    <w:p w14:paraId="343C36E9" w14:textId="77777777" w:rsidR="009F2C20" w:rsidRPr="00CF6FCA" w:rsidRDefault="009F2C20" w:rsidP="009F2C20">
      <w:pPr>
        <w:pStyle w:val="Standard"/>
        <w:rPr>
          <w:rFonts w:asciiTheme="minorHAnsi" w:hAnsiTheme="minorHAnsi" w:cstheme="minorHAnsi"/>
        </w:rPr>
      </w:pPr>
    </w:p>
    <w:p w14:paraId="05136329" w14:textId="77777777" w:rsidR="009F2C20" w:rsidRPr="00CF6FCA" w:rsidRDefault="009F2C20" w:rsidP="009F2C20">
      <w:pPr>
        <w:pStyle w:val="Standard"/>
        <w:rPr>
          <w:rFonts w:asciiTheme="minorHAnsi" w:hAnsiTheme="minorHAnsi" w:cstheme="minorHAnsi"/>
        </w:rPr>
      </w:pPr>
    </w:p>
    <w:p w14:paraId="68C0253F" w14:textId="77777777" w:rsidR="009F2C20" w:rsidRPr="00CF6FCA" w:rsidRDefault="009F2C20" w:rsidP="009F2C20">
      <w:pPr>
        <w:pStyle w:val="Standard"/>
        <w:rPr>
          <w:rFonts w:asciiTheme="minorHAnsi" w:hAnsiTheme="minorHAnsi" w:cstheme="minorHAnsi"/>
        </w:rPr>
      </w:pPr>
    </w:p>
    <w:p w14:paraId="2E61D9D9" w14:textId="77777777" w:rsidR="009F2C20" w:rsidRPr="00CF6FCA" w:rsidRDefault="009F2C20" w:rsidP="009F2C20">
      <w:pPr>
        <w:pStyle w:val="Standard"/>
        <w:rPr>
          <w:rFonts w:asciiTheme="minorHAnsi" w:hAnsiTheme="minorHAnsi" w:cstheme="minorHAnsi"/>
        </w:rPr>
      </w:pPr>
    </w:p>
    <w:p w14:paraId="7AEF2C40" w14:textId="77777777" w:rsidR="009F2C20" w:rsidRPr="00CF6FCA" w:rsidRDefault="009F2C20" w:rsidP="009F2C20">
      <w:pPr>
        <w:pStyle w:val="Standard"/>
        <w:rPr>
          <w:rFonts w:asciiTheme="minorHAnsi" w:hAnsiTheme="minorHAnsi" w:cstheme="minorHAnsi"/>
        </w:rPr>
      </w:pPr>
    </w:p>
    <w:p w14:paraId="44818BF6" w14:textId="77777777" w:rsidR="009F2C20" w:rsidRPr="00CF6FCA" w:rsidRDefault="009F2C20" w:rsidP="009F2C20">
      <w:pPr>
        <w:pStyle w:val="Standard"/>
        <w:rPr>
          <w:rFonts w:asciiTheme="minorHAnsi" w:hAnsiTheme="minorHAnsi" w:cstheme="minorHAnsi"/>
        </w:rPr>
      </w:pPr>
    </w:p>
    <w:p w14:paraId="38E327D2" w14:textId="77777777" w:rsidR="009F2C20" w:rsidRPr="00CF6FCA" w:rsidRDefault="009F2C20" w:rsidP="009F2C20">
      <w:pPr>
        <w:pStyle w:val="Standard"/>
        <w:rPr>
          <w:rFonts w:asciiTheme="minorHAnsi" w:hAnsiTheme="minorHAnsi" w:cstheme="minorHAnsi"/>
        </w:rPr>
      </w:pPr>
    </w:p>
    <w:p w14:paraId="7D7B79C1" w14:textId="21F7C7EB" w:rsidR="009F2C20" w:rsidRPr="00CF6FCA" w:rsidRDefault="0046538A" w:rsidP="009F2C20">
      <w:pPr>
        <w:pStyle w:val="Standard"/>
        <w:rPr>
          <w:rFonts w:asciiTheme="minorHAnsi" w:hAnsiTheme="minorHAnsi" w:cstheme="minorHAnsi"/>
        </w:rPr>
      </w:pPr>
      <w:r w:rsidRPr="00CF6F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E04D9A2" wp14:editId="38A3CCCD">
                <wp:simplePos x="0" y="0"/>
                <wp:positionH relativeFrom="column">
                  <wp:posOffset>1995805</wp:posOffset>
                </wp:positionH>
                <wp:positionV relativeFrom="paragraph">
                  <wp:posOffset>173355</wp:posOffset>
                </wp:positionV>
                <wp:extent cx="200025" cy="25146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51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2EB5C0" w14:textId="2D4B7A89" w:rsidR="009F2C20" w:rsidRPr="00482081" w:rsidRDefault="0046538A" w:rsidP="009F2C20">
                            <w:pPr>
                              <w:pStyle w:val="Framecontents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8208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4D9A2" id="Textové pole 9" o:spid="_x0000_s1031" type="#_x0000_t202" style="position:absolute;margin-left:157.15pt;margin-top:13.65pt;width:15.75pt;height:19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" filled="f" stroked="f">
                <v:textbox inset="0,0,0,0">
                  <w:txbxContent>
                    <w:p w14:paraId="182EB5C0" w14:textId="2D4B7A89" w:rsidR="009F2C20" w:rsidRPr="00482081" w:rsidRDefault="0046538A" w:rsidP="009F2C20">
                      <w:pPr>
                        <w:pStyle w:val="Framecontents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8208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4FAD27C" w14:textId="139DA60C" w:rsidR="009F2C20" w:rsidRPr="00CF6FCA" w:rsidRDefault="009F2C20" w:rsidP="009F2C20">
      <w:pPr>
        <w:pStyle w:val="Standard"/>
        <w:rPr>
          <w:rFonts w:asciiTheme="minorHAnsi" w:hAnsiTheme="minorHAnsi" w:cstheme="minorHAnsi"/>
          <w:b/>
          <w:bCs/>
        </w:rPr>
      </w:pPr>
      <w:r w:rsidRPr="00CF6FCA">
        <w:rPr>
          <w:rFonts w:asciiTheme="minorHAnsi" w:hAnsiTheme="minorHAnsi" w:cstheme="minorHAnsi"/>
          <w:b/>
          <w:bCs/>
        </w:rPr>
        <w:t>Počet strán:</w:t>
      </w:r>
    </w:p>
    <w:p w14:paraId="25698BC8" w14:textId="77777777" w:rsidR="009F2C20" w:rsidRPr="00CF6FCA" w:rsidRDefault="009F2C20" w:rsidP="009F2C20">
      <w:pPr>
        <w:pStyle w:val="Standard"/>
        <w:rPr>
          <w:rFonts w:asciiTheme="minorHAnsi" w:hAnsiTheme="minorHAnsi" w:cstheme="minorHAnsi"/>
        </w:rPr>
      </w:pPr>
    </w:p>
    <w:p w14:paraId="5D243BFD" w14:textId="77777777" w:rsidR="009F2C20" w:rsidRPr="00CF6FCA" w:rsidRDefault="009F2C20" w:rsidP="009F2C20">
      <w:pPr>
        <w:pStyle w:val="Standard"/>
        <w:rPr>
          <w:rFonts w:asciiTheme="minorHAnsi" w:hAnsiTheme="minorHAnsi" w:cstheme="minorHAnsi"/>
        </w:rPr>
      </w:pPr>
    </w:p>
    <w:p w14:paraId="521E4BED" w14:textId="41FD71D6" w:rsidR="009F2C20" w:rsidRPr="00CF6FCA" w:rsidRDefault="009F2C20" w:rsidP="009F2C20">
      <w:pPr>
        <w:pStyle w:val="Standard"/>
        <w:rPr>
          <w:rFonts w:asciiTheme="minorHAnsi" w:hAnsiTheme="minorHAnsi" w:cstheme="minorHAnsi"/>
          <w:b/>
          <w:bCs/>
        </w:rPr>
      </w:pPr>
      <w:r w:rsidRPr="0090239C">
        <w:rPr>
          <w:rFonts w:asciiTheme="minorHAnsi" w:hAnsiTheme="minorHAnsi" w:cstheme="minorHAnsi"/>
          <w:b/>
          <w:bCs/>
        </w:rPr>
        <w:t>V Banskej Bystrici, dňa</w:t>
      </w:r>
      <w:r w:rsidRPr="00482081">
        <w:rPr>
          <w:rFonts w:asciiTheme="minorHAnsi" w:hAnsiTheme="minorHAnsi" w:cstheme="minorHAnsi"/>
          <w:b/>
          <w:bCs/>
          <w:sz w:val="22"/>
          <w:szCs w:val="22"/>
        </w:rPr>
        <w:t xml:space="preserve">:          </w:t>
      </w:r>
      <w:r w:rsidR="002D47A9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BC2B9B" w:rsidRPr="00BC2B9B">
        <w:rPr>
          <w:rFonts w:asciiTheme="minorHAnsi" w:hAnsiTheme="minorHAnsi" w:cstheme="minorHAnsi"/>
          <w:sz w:val="22"/>
          <w:szCs w:val="22"/>
        </w:rPr>
        <w:t>0</w:t>
      </w:r>
      <w:r w:rsidR="00A9335F">
        <w:rPr>
          <w:rFonts w:asciiTheme="minorHAnsi" w:hAnsiTheme="minorHAnsi" w:cstheme="minorHAnsi"/>
          <w:sz w:val="22"/>
          <w:szCs w:val="22"/>
        </w:rPr>
        <w:t>5</w:t>
      </w:r>
      <w:r w:rsidRPr="00482081">
        <w:rPr>
          <w:rFonts w:asciiTheme="minorHAnsi" w:hAnsiTheme="minorHAnsi" w:cstheme="minorHAnsi"/>
          <w:sz w:val="22"/>
          <w:szCs w:val="22"/>
        </w:rPr>
        <w:t xml:space="preserve">. </w:t>
      </w:r>
      <w:r w:rsidR="00BC2B9B">
        <w:rPr>
          <w:rFonts w:asciiTheme="minorHAnsi" w:hAnsiTheme="minorHAnsi" w:cstheme="minorHAnsi"/>
          <w:sz w:val="22"/>
          <w:szCs w:val="22"/>
        </w:rPr>
        <w:t>06</w:t>
      </w:r>
      <w:r w:rsidRPr="00482081">
        <w:rPr>
          <w:rFonts w:asciiTheme="minorHAnsi" w:hAnsiTheme="minorHAnsi" w:cstheme="minorHAnsi"/>
          <w:sz w:val="22"/>
          <w:szCs w:val="22"/>
        </w:rPr>
        <w:t>. 202</w:t>
      </w:r>
      <w:r w:rsidR="00BC2B9B">
        <w:rPr>
          <w:rFonts w:asciiTheme="minorHAnsi" w:hAnsiTheme="minorHAnsi" w:cstheme="minorHAnsi"/>
          <w:sz w:val="22"/>
          <w:szCs w:val="22"/>
        </w:rPr>
        <w:t>5</w:t>
      </w:r>
    </w:p>
    <w:p w14:paraId="6F5395F7" w14:textId="77777777" w:rsidR="009F2C20" w:rsidRPr="00CF6FCA" w:rsidRDefault="009F2C20" w:rsidP="009F2C20">
      <w:pPr>
        <w:pStyle w:val="Standard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74AD20E2" w14:textId="77777777" w:rsidR="009F2C20" w:rsidRPr="00CF6FCA" w:rsidRDefault="009F2C20" w:rsidP="009F2C20">
      <w:pPr>
        <w:pStyle w:val="Standard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CF6FCA">
        <w:rPr>
          <w:rFonts w:asciiTheme="minorHAnsi" w:eastAsia="Times New Roman" w:hAnsiTheme="minorHAnsi" w:cstheme="minorHAnsi"/>
          <w:b/>
          <w:sz w:val="28"/>
          <w:szCs w:val="28"/>
        </w:rPr>
        <w:t xml:space="preserve"> N Á V R H   N A   U Z N E S E N I E</w:t>
      </w:r>
    </w:p>
    <w:p w14:paraId="30D37D8E" w14:textId="77777777" w:rsidR="009F2C20" w:rsidRPr="00CF6FCA" w:rsidRDefault="009F2C20" w:rsidP="009F2C20">
      <w:pPr>
        <w:pStyle w:val="Standard"/>
        <w:jc w:val="center"/>
        <w:rPr>
          <w:rFonts w:asciiTheme="minorHAnsi" w:eastAsia="Times New Roman" w:hAnsiTheme="minorHAnsi" w:cstheme="minorHAnsi"/>
          <w:b/>
          <w:sz w:val="28"/>
          <w:szCs w:val="20"/>
        </w:rPr>
      </w:pPr>
    </w:p>
    <w:p w14:paraId="3C848960" w14:textId="77777777" w:rsidR="009F2C20" w:rsidRPr="00CF6FCA" w:rsidRDefault="009F2C20" w:rsidP="009F2C20">
      <w:pPr>
        <w:pStyle w:val="Standard"/>
        <w:jc w:val="center"/>
        <w:rPr>
          <w:rFonts w:asciiTheme="minorHAnsi" w:eastAsia="Times New Roman" w:hAnsiTheme="minorHAnsi" w:cstheme="minorHAnsi"/>
          <w:b/>
          <w:sz w:val="28"/>
          <w:szCs w:val="20"/>
        </w:rPr>
      </w:pPr>
    </w:p>
    <w:p w14:paraId="43970B15" w14:textId="77777777" w:rsidR="009F2C20" w:rsidRPr="00CF6FCA" w:rsidRDefault="009F2C20" w:rsidP="009F2C20">
      <w:pPr>
        <w:pStyle w:val="Standard"/>
        <w:jc w:val="center"/>
        <w:rPr>
          <w:rFonts w:asciiTheme="minorHAnsi" w:eastAsia="Times New Roman" w:hAnsiTheme="minorHAnsi" w:cstheme="minorHAnsi"/>
          <w:b/>
          <w:sz w:val="28"/>
          <w:szCs w:val="20"/>
        </w:rPr>
      </w:pPr>
    </w:p>
    <w:p w14:paraId="1490EAFD" w14:textId="77777777" w:rsidR="009F2C20" w:rsidRPr="00CF6FCA" w:rsidRDefault="009F2C20" w:rsidP="009F2C20">
      <w:pPr>
        <w:pStyle w:val="Standard"/>
        <w:jc w:val="both"/>
        <w:rPr>
          <w:rFonts w:asciiTheme="minorHAnsi" w:eastAsia="Times New Roman" w:hAnsiTheme="minorHAnsi" w:cstheme="minorHAnsi"/>
          <w:szCs w:val="20"/>
        </w:rPr>
      </w:pPr>
    </w:p>
    <w:p w14:paraId="1693B4E5" w14:textId="3E483F5B" w:rsidR="009F2C20" w:rsidRPr="00CF6FCA" w:rsidRDefault="009F2C20" w:rsidP="009F2C20">
      <w:pPr>
        <w:pStyle w:val="Standard"/>
        <w:ind w:left="1276" w:hanging="1276"/>
        <w:jc w:val="both"/>
        <w:rPr>
          <w:rFonts w:asciiTheme="minorHAnsi" w:hAnsiTheme="minorHAnsi" w:cstheme="minorHAnsi"/>
        </w:rPr>
      </w:pPr>
      <w:r w:rsidRPr="00CF6FCA">
        <w:rPr>
          <w:rFonts w:asciiTheme="minorHAnsi" w:eastAsia="Times New Roman" w:hAnsiTheme="minorHAnsi" w:cstheme="minorHAnsi"/>
          <w:szCs w:val="20"/>
        </w:rPr>
        <w:t>K bodu:</w:t>
      </w:r>
      <w:r w:rsidRPr="00CF6FCA">
        <w:rPr>
          <w:rFonts w:asciiTheme="minorHAnsi" w:eastAsia="Times New Roman" w:hAnsiTheme="minorHAnsi" w:cstheme="minorHAnsi"/>
          <w:szCs w:val="20"/>
        </w:rPr>
        <w:tab/>
      </w:r>
      <w:r w:rsidRPr="00CF6FCA">
        <w:rPr>
          <w:rFonts w:asciiTheme="minorHAnsi" w:eastAsia="Times New Roman" w:hAnsiTheme="minorHAnsi" w:cstheme="minorHAnsi"/>
          <w:b/>
          <w:bCs/>
        </w:rPr>
        <w:t xml:space="preserve">Návrh plánu kontrolnej činnosti hlavného kontrolóra Mesta Banská Bystrica na </w:t>
      </w:r>
      <w:r w:rsidR="00BC2B9B">
        <w:rPr>
          <w:rFonts w:asciiTheme="minorHAnsi" w:eastAsia="Times New Roman" w:hAnsiTheme="minorHAnsi" w:cstheme="minorHAnsi"/>
          <w:b/>
          <w:bCs/>
        </w:rPr>
        <w:t>2</w:t>
      </w:r>
      <w:r w:rsidRPr="00CF6FCA">
        <w:rPr>
          <w:rFonts w:asciiTheme="minorHAnsi" w:eastAsia="Times New Roman" w:hAnsiTheme="minorHAnsi" w:cstheme="minorHAnsi"/>
          <w:b/>
          <w:bCs/>
        </w:rPr>
        <w:t>. polrok 202</w:t>
      </w:r>
      <w:r w:rsidR="00E33CE8">
        <w:rPr>
          <w:rFonts w:asciiTheme="minorHAnsi" w:eastAsia="Times New Roman" w:hAnsiTheme="minorHAnsi" w:cstheme="minorHAnsi"/>
          <w:b/>
          <w:bCs/>
        </w:rPr>
        <w:t>5</w:t>
      </w:r>
    </w:p>
    <w:p w14:paraId="3B8F6585" w14:textId="77777777" w:rsidR="009F2C20" w:rsidRPr="00CF6FCA" w:rsidRDefault="009F2C20" w:rsidP="009F2C20">
      <w:pPr>
        <w:pStyle w:val="Standard"/>
        <w:ind w:left="1276" w:hanging="1276"/>
        <w:jc w:val="both"/>
        <w:rPr>
          <w:rFonts w:asciiTheme="minorHAnsi" w:eastAsia="Times New Roman" w:hAnsiTheme="minorHAnsi" w:cstheme="minorHAnsi"/>
          <w:szCs w:val="20"/>
        </w:rPr>
      </w:pPr>
      <w:r w:rsidRPr="00CF6FCA">
        <w:rPr>
          <w:rFonts w:asciiTheme="minorHAnsi" w:eastAsia="Times New Roman" w:hAnsiTheme="minorHAnsi" w:cstheme="minorHAnsi"/>
          <w:szCs w:val="20"/>
        </w:rPr>
        <w:t>___________________________________________________________________________</w:t>
      </w:r>
    </w:p>
    <w:p w14:paraId="07367F3A" w14:textId="77777777" w:rsidR="009F2C20" w:rsidRPr="00CF6FCA" w:rsidRDefault="009F2C20" w:rsidP="009F2C20">
      <w:pPr>
        <w:pStyle w:val="Standard"/>
        <w:ind w:left="1276" w:hanging="1276"/>
        <w:jc w:val="both"/>
        <w:rPr>
          <w:rFonts w:asciiTheme="minorHAnsi" w:eastAsia="Times New Roman" w:hAnsiTheme="minorHAnsi" w:cstheme="minorHAnsi"/>
          <w:szCs w:val="20"/>
        </w:rPr>
      </w:pPr>
    </w:p>
    <w:p w14:paraId="50BB9ABA" w14:textId="77777777" w:rsidR="009F2C20" w:rsidRPr="00CF6FCA" w:rsidRDefault="009F2C20" w:rsidP="009F2C20">
      <w:pPr>
        <w:pStyle w:val="Standard"/>
        <w:ind w:left="1276" w:hanging="1276"/>
        <w:jc w:val="both"/>
        <w:rPr>
          <w:rFonts w:asciiTheme="minorHAnsi" w:eastAsia="Times New Roman" w:hAnsiTheme="minorHAnsi" w:cstheme="minorHAnsi"/>
          <w:szCs w:val="20"/>
        </w:rPr>
      </w:pPr>
    </w:p>
    <w:p w14:paraId="482BB66C" w14:textId="77777777" w:rsidR="009F2C20" w:rsidRPr="00CF6FCA" w:rsidRDefault="009F2C20" w:rsidP="009F2C20">
      <w:pPr>
        <w:pStyle w:val="Standard"/>
        <w:ind w:left="1276" w:hanging="1276"/>
        <w:jc w:val="both"/>
        <w:rPr>
          <w:rFonts w:asciiTheme="minorHAnsi" w:eastAsia="Times New Roman" w:hAnsiTheme="minorHAnsi" w:cstheme="minorHAnsi"/>
          <w:szCs w:val="20"/>
        </w:rPr>
      </w:pPr>
    </w:p>
    <w:p w14:paraId="500239CE" w14:textId="77777777" w:rsidR="009F2C20" w:rsidRPr="00CF6FCA" w:rsidRDefault="009F2C20" w:rsidP="009F2C20">
      <w:pPr>
        <w:pStyle w:val="Standard"/>
        <w:ind w:left="1276" w:hanging="1276"/>
        <w:jc w:val="both"/>
        <w:rPr>
          <w:rFonts w:asciiTheme="minorHAnsi" w:eastAsia="Times New Roman" w:hAnsiTheme="minorHAnsi" w:cstheme="minorHAnsi"/>
          <w:szCs w:val="20"/>
        </w:rPr>
      </w:pPr>
    </w:p>
    <w:p w14:paraId="0070753F" w14:textId="77777777" w:rsidR="009F2C20" w:rsidRPr="00CF6FCA" w:rsidRDefault="009F2C20" w:rsidP="009F2C20">
      <w:pPr>
        <w:pStyle w:val="Standard"/>
        <w:ind w:left="1276" w:hanging="1276"/>
        <w:jc w:val="both"/>
        <w:rPr>
          <w:rFonts w:asciiTheme="minorHAnsi" w:eastAsia="Times New Roman" w:hAnsiTheme="minorHAnsi" w:cstheme="minorHAnsi"/>
          <w:szCs w:val="20"/>
        </w:rPr>
      </w:pPr>
    </w:p>
    <w:p w14:paraId="754EAA74" w14:textId="77777777" w:rsidR="009F2C20" w:rsidRPr="00CF6FCA" w:rsidRDefault="009F2C20" w:rsidP="009F2C20">
      <w:pPr>
        <w:pStyle w:val="Nadpis1"/>
        <w:tabs>
          <w:tab w:val="left" w:pos="1276"/>
        </w:tabs>
        <w:ind w:left="1276"/>
        <w:rPr>
          <w:rFonts w:asciiTheme="minorHAnsi" w:hAnsiTheme="minorHAnsi" w:cstheme="minorHAnsi"/>
          <w:szCs w:val="20"/>
        </w:rPr>
      </w:pPr>
      <w:r w:rsidRPr="00CF6FCA">
        <w:rPr>
          <w:rFonts w:asciiTheme="minorHAnsi" w:hAnsiTheme="minorHAnsi" w:cstheme="minorHAnsi"/>
          <w:szCs w:val="20"/>
        </w:rPr>
        <w:t>M e s t s k é     z a s t u p i t e ľ s t v o</w:t>
      </w:r>
    </w:p>
    <w:p w14:paraId="65EE29A9" w14:textId="77777777" w:rsidR="009F2C20" w:rsidRPr="00CF6FCA" w:rsidRDefault="009F2C20" w:rsidP="009F2C20">
      <w:pPr>
        <w:pStyle w:val="Nadpis1"/>
        <w:tabs>
          <w:tab w:val="left" w:pos="1276"/>
        </w:tabs>
        <w:ind w:left="1276"/>
        <w:rPr>
          <w:rFonts w:asciiTheme="minorHAnsi" w:hAnsiTheme="minorHAnsi" w:cstheme="minorHAnsi"/>
          <w:szCs w:val="20"/>
        </w:rPr>
      </w:pPr>
    </w:p>
    <w:p w14:paraId="7CC137FE" w14:textId="77777777" w:rsidR="009F2C20" w:rsidRPr="00CF6FCA" w:rsidRDefault="009F2C20" w:rsidP="009F2C20">
      <w:pPr>
        <w:pStyle w:val="Standard"/>
        <w:tabs>
          <w:tab w:val="left" w:pos="1276"/>
        </w:tabs>
        <w:ind w:left="1276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1B8E184B" w14:textId="77777777" w:rsidR="009F2C20" w:rsidRPr="00CF6FCA" w:rsidRDefault="009F2C20" w:rsidP="009F2C20">
      <w:pPr>
        <w:pStyle w:val="Standard"/>
        <w:tabs>
          <w:tab w:val="left" w:pos="0"/>
        </w:tabs>
        <w:rPr>
          <w:rFonts w:asciiTheme="minorHAnsi" w:eastAsia="Times New Roman" w:hAnsiTheme="minorHAnsi" w:cstheme="minorHAnsi"/>
          <w:b/>
          <w:szCs w:val="20"/>
        </w:rPr>
      </w:pPr>
      <w:r w:rsidRPr="00CF6FCA">
        <w:rPr>
          <w:rFonts w:asciiTheme="minorHAnsi" w:eastAsia="Times New Roman" w:hAnsiTheme="minorHAnsi" w:cstheme="minorHAnsi"/>
          <w:b/>
          <w:szCs w:val="20"/>
        </w:rPr>
        <w:t>I.   s ch v a ľ u j e</w:t>
      </w:r>
    </w:p>
    <w:p w14:paraId="3546A307" w14:textId="77777777" w:rsidR="009F2C20" w:rsidRPr="00CF6FCA" w:rsidRDefault="009F2C20" w:rsidP="009F2C20">
      <w:pPr>
        <w:pStyle w:val="Standard"/>
        <w:tabs>
          <w:tab w:val="left" w:pos="0"/>
        </w:tabs>
        <w:rPr>
          <w:rFonts w:asciiTheme="minorHAnsi" w:eastAsia="Times New Roman" w:hAnsiTheme="minorHAnsi" w:cstheme="minorHAnsi"/>
          <w:sz w:val="20"/>
          <w:szCs w:val="20"/>
        </w:rPr>
      </w:pPr>
    </w:p>
    <w:p w14:paraId="71E91CB4" w14:textId="77777777" w:rsidR="009F2C20" w:rsidRPr="00CF6FCA" w:rsidRDefault="009F2C20" w:rsidP="009F2C20">
      <w:pPr>
        <w:pStyle w:val="Standard"/>
        <w:tabs>
          <w:tab w:val="left" w:pos="0"/>
        </w:tabs>
        <w:rPr>
          <w:rFonts w:asciiTheme="minorHAnsi" w:eastAsia="Times New Roman" w:hAnsiTheme="minorHAnsi" w:cstheme="minorHAnsi"/>
          <w:sz w:val="20"/>
          <w:szCs w:val="20"/>
        </w:rPr>
      </w:pPr>
    </w:p>
    <w:p w14:paraId="16FF2B71" w14:textId="21B1DDE0" w:rsidR="009F2C20" w:rsidRPr="00CF6FCA" w:rsidRDefault="009F2C20" w:rsidP="009F2C20">
      <w:pPr>
        <w:pStyle w:val="Standard"/>
        <w:tabs>
          <w:tab w:val="left" w:pos="0"/>
        </w:tabs>
        <w:jc w:val="both"/>
        <w:rPr>
          <w:rFonts w:asciiTheme="minorHAnsi" w:eastAsia="Times New Roman" w:hAnsiTheme="minorHAnsi" w:cstheme="minorHAnsi"/>
        </w:rPr>
      </w:pPr>
      <w:r w:rsidRPr="00CF6FCA">
        <w:rPr>
          <w:rFonts w:asciiTheme="minorHAnsi" w:eastAsia="Times New Roman" w:hAnsiTheme="minorHAnsi" w:cstheme="minorHAnsi"/>
        </w:rPr>
        <w:tab/>
        <w:t>návrh plánu kontr</w:t>
      </w:r>
      <w:r w:rsidR="000F57C8" w:rsidRPr="00CF6FCA">
        <w:rPr>
          <w:rFonts w:asciiTheme="minorHAnsi" w:eastAsia="Times New Roman" w:hAnsiTheme="minorHAnsi" w:cstheme="minorHAnsi"/>
        </w:rPr>
        <w:t>o</w:t>
      </w:r>
      <w:r w:rsidRPr="00CF6FCA">
        <w:rPr>
          <w:rFonts w:asciiTheme="minorHAnsi" w:eastAsia="Times New Roman" w:hAnsiTheme="minorHAnsi" w:cstheme="minorHAnsi"/>
        </w:rPr>
        <w:t xml:space="preserve">lnej činnosti hlavného kontrolóra Mesta Banská Bystrica na </w:t>
      </w:r>
      <w:r w:rsidR="00BC2B9B">
        <w:rPr>
          <w:rFonts w:asciiTheme="minorHAnsi" w:eastAsia="Times New Roman" w:hAnsiTheme="minorHAnsi" w:cstheme="minorHAnsi"/>
        </w:rPr>
        <w:t>2</w:t>
      </w:r>
      <w:r w:rsidRPr="00CF6FCA">
        <w:rPr>
          <w:rFonts w:asciiTheme="minorHAnsi" w:eastAsia="Times New Roman" w:hAnsiTheme="minorHAnsi" w:cstheme="minorHAnsi"/>
        </w:rPr>
        <w:t>. polrok 202</w:t>
      </w:r>
      <w:r w:rsidR="00E33CE8">
        <w:rPr>
          <w:rFonts w:asciiTheme="minorHAnsi" w:eastAsia="Times New Roman" w:hAnsiTheme="minorHAnsi" w:cstheme="minorHAnsi"/>
        </w:rPr>
        <w:t>5</w:t>
      </w:r>
    </w:p>
    <w:p w14:paraId="56323FE1" w14:textId="77777777" w:rsidR="009F2C20" w:rsidRPr="00CF6FCA" w:rsidRDefault="009F2C20" w:rsidP="009F2C20">
      <w:pPr>
        <w:pStyle w:val="Standard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0C96C8F" w14:textId="77777777" w:rsidR="009F2C20" w:rsidRPr="00CF6FCA" w:rsidRDefault="009F2C20" w:rsidP="009F2C20">
      <w:pPr>
        <w:pStyle w:val="Standard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A569147" w14:textId="77777777" w:rsidR="009F2C20" w:rsidRPr="00CF6FCA" w:rsidRDefault="009F2C20" w:rsidP="009F2C20">
      <w:pPr>
        <w:pStyle w:val="Standard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61016C6" w14:textId="77777777" w:rsidR="009F2C20" w:rsidRPr="00CF6FCA" w:rsidRDefault="009F2C20" w:rsidP="009F2C20">
      <w:pPr>
        <w:pStyle w:val="Standard"/>
        <w:tabs>
          <w:tab w:val="left" w:pos="1788"/>
        </w:tabs>
        <w:ind w:left="708"/>
        <w:jc w:val="both"/>
        <w:rPr>
          <w:rFonts w:asciiTheme="minorHAnsi" w:hAnsiTheme="minorHAnsi" w:cstheme="minorHAnsi"/>
          <w:b/>
          <w:bCs/>
          <w:szCs w:val="32"/>
        </w:rPr>
      </w:pPr>
    </w:p>
    <w:p w14:paraId="42469CCC" w14:textId="77777777" w:rsidR="009F2C20" w:rsidRPr="00CF6FCA" w:rsidRDefault="009F2C20" w:rsidP="009F2C20">
      <w:pPr>
        <w:pStyle w:val="Standard"/>
        <w:tabs>
          <w:tab w:val="left" w:pos="1788"/>
        </w:tabs>
        <w:ind w:left="708"/>
        <w:jc w:val="center"/>
        <w:rPr>
          <w:rFonts w:asciiTheme="minorHAnsi" w:hAnsiTheme="minorHAnsi" w:cstheme="minorHAnsi"/>
          <w:b/>
          <w:bCs/>
          <w:szCs w:val="32"/>
        </w:rPr>
      </w:pPr>
    </w:p>
    <w:p w14:paraId="29FA030C" w14:textId="77777777" w:rsidR="009F2C20" w:rsidRPr="00CF6FCA" w:rsidRDefault="009F2C20" w:rsidP="009F2C20">
      <w:pPr>
        <w:pStyle w:val="Standard"/>
        <w:tabs>
          <w:tab w:val="left" w:pos="1788"/>
        </w:tabs>
        <w:ind w:left="708"/>
        <w:jc w:val="center"/>
        <w:rPr>
          <w:b/>
          <w:bCs/>
          <w:szCs w:val="32"/>
        </w:rPr>
      </w:pPr>
    </w:p>
    <w:p w14:paraId="77539B07" w14:textId="77777777" w:rsidR="009F2C20" w:rsidRPr="00CF6FCA" w:rsidRDefault="009F2C20" w:rsidP="009F2C20">
      <w:pPr>
        <w:pStyle w:val="Standard"/>
        <w:tabs>
          <w:tab w:val="left" w:pos="1788"/>
        </w:tabs>
        <w:ind w:left="708"/>
        <w:jc w:val="center"/>
        <w:rPr>
          <w:b/>
          <w:bCs/>
          <w:szCs w:val="32"/>
        </w:rPr>
      </w:pPr>
    </w:p>
    <w:p w14:paraId="5D6F5A2C" w14:textId="77777777" w:rsidR="009F2C20" w:rsidRPr="00CF6FCA" w:rsidRDefault="009F2C20" w:rsidP="009F2C20">
      <w:pPr>
        <w:pStyle w:val="Standard"/>
        <w:tabs>
          <w:tab w:val="left" w:pos="1788"/>
        </w:tabs>
        <w:ind w:left="708"/>
        <w:jc w:val="center"/>
        <w:rPr>
          <w:b/>
          <w:bCs/>
          <w:szCs w:val="32"/>
        </w:rPr>
      </w:pPr>
    </w:p>
    <w:p w14:paraId="13E322ED" w14:textId="77777777" w:rsidR="009F2C20" w:rsidRPr="00CF6FCA" w:rsidRDefault="009F2C20" w:rsidP="009F2C20">
      <w:pPr>
        <w:pStyle w:val="Standard"/>
        <w:tabs>
          <w:tab w:val="left" w:pos="1788"/>
        </w:tabs>
        <w:ind w:left="708"/>
        <w:jc w:val="center"/>
        <w:rPr>
          <w:b/>
          <w:bCs/>
          <w:szCs w:val="32"/>
        </w:rPr>
      </w:pPr>
    </w:p>
    <w:p w14:paraId="0BBFA8E1" w14:textId="77777777" w:rsidR="009F2C20" w:rsidRPr="00CF6FCA" w:rsidRDefault="009F2C20" w:rsidP="009F2C20">
      <w:pPr>
        <w:pStyle w:val="Standard"/>
        <w:tabs>
          <w:tab w:val="left" w:pos="1788"/>
        </w:tabs>
        <w:ind w:left="708"/>
        <w:jc w:val="center"/>
        <w:rPr>
          <w:b/>
          <w:bCs/>
          <w:szCs w:val="32"/>
        </w:rPr>
      </w:pPr>
    </w:p>
    <w:p w14:paraId="52BE7DDA" w14:textId="77777777" w:rsidR="009F2C20" w:rsidRPr="00CF6FCA" w:rsidRDefault="009F2C20" w:rsidP="009F2C20">
      <w:pPr>
        <w:pStyle w:val="Standard"/>
        <w:tabs>
          <w:tab w:val="left" w:pos="1788"/>
        </w:tabs>
        <w:ind w:left="708"/>
        <w:jc w:val="center"/>
        <w:rPr>
          <w:b/>
          <w:bCs/>
          <w:szCs w:val="32"/>
        </w:rPr>
      </w:pPr>
    </w:p>
    <w:p w14:paraId="70EF0449" w14:textId="77777777" w:rsidR="009F2C20" w:rsidRPr="00CF6FCA" w:rsidRDefault="009F2C20" w:rsidP="009F2C20">
      <w:pPr>
        <w:pStyle w:val="Standard"/>
        <w:tabs>
          <w:tab w:val="left" w:pos="1788"/>
        </w:tabs>
        <w:ind w:left="708"/>
        <w:jc w:val="center"/>
        <w:rPr>
          <w:b/>
          <w:bCs/>
          <w:szCs w:val="32"/>
        </w:rPr>
      </w:pPr>
    </w:p>
    <w:p w14:paraId="1C845A89" w14:textId="77777777" w:rsidR="009F2C20" w:rsidRPr="00CF6FCA" w:rsidRDefault="009F2C20" w:rsidP="009F2C20">
      <w:pPr>
        <w:pStyle w:val="Standard"/>
        <w:tabs>
          <w:tab w:val="left" w:pos="1788"/>
        </w:tabs>
        <w:ind w:left="708"/>
        <w:jc w:val="center"/>
        <w:rPr>
          <w:b/>
          <w:bCs/>
          <w:szCs w:val="32"/>
        </w:rPr>
      </w:pPr>
    </w:p>
    <w:p w14:paraId="1C91F08B" w14:textId="77777777" w:rsidR="009F2C20" w:rsidRPr="00CF6FCA" w:rsidRDefault="009F2C20" w:rsidP="009F2C20">
      <w:pPr>
        <w:pStyle w:val="Standard"/>
        <w:tabs>
          <w:tab w:val="left" w:pos="1788"/>
        </w:tabs>
        <w:ind w:left="708"/>
        <w:jc w:val="center"/>
        <w:rPr>
          <w:b/>
          <w:bCs/>
          <w:szCs w:val="32"/>
        </w:rPr>
      </w:pPr>
    </w:p>
    <w:p w14:paraId="25C5D5DF" w14:textId="77777777" w:rsidR="009F2C20" w:rsidRPr="00CF6FCA" w:rsidRDefault="009F2C20" w:rsidP="009F2C20">
      <w:pPr>
        <w:pStyle w:val="Standard"/>
        <w:tabs>
          <w:tab w:val="left" w:pos="1788"/>
        </w:tabs>
        <w:ind w:left="708"/>
        <w:jc w:val="center"/>
        <w:rPr>
          <w:b/>
          <w:bCs/>
          <w:szCs w:val="32"/>
        </w:rPr>
      </w:pPr>
    </w:p>
    <w:p w14:paraId="31AA8987" w14:textId="77777777" w:rsidR="009F2C20" w:rsidRPr="00CF6FCA" w:rsidRDefault="009F2C20" w:rsidP="009F2C20">
      <w:pPr>
        <w:pStyle w:val="Standard"/>
        <w:tabs>
          <w:tab w:val="left" w:pos="1788"/>
        </w:tabs>
        <w:ind w:left="708"/>
        <w:jc w:val="center"/>
        <w:rPr>
          <w:b/>
          <w:bCs/>
          <w:szCs w:val="32"/>
        </w:rPr>
      </w:pPr>
    </w:p>
    <w:p w14:paraId="766ADEC0" w14:textId="77777777" w:rsidR="009F2C20" w:rsidRPr="00CF6FCA" w:rsidRDefault="009F2C20" w:rsidP="009F2C20">
      <w:pPr>
        <w:pStyle w:val="Standard"/>
        <w:tabs>
          <w:tab w:val="left" w:pos="1788"/>
        </w:tabs>
        <w:ind w:left="708"/>
        <w:jc w:val="center"/>
        <w:rPr>
          <w:b/>
          <w:bCs/>
          <w:szCs w:val="32"/>
        </w:rPr>
      </w:pPr>
    </w:p>
    <w:p w14:paraId="7CF05C5D" w14:textId="77777777" w:rsidR="009F2C20" w:rsidRPr="00CF6FCA" w:rsidRDefault="009F2C20" w:rsidP="009F2C20">
      <w:pPr>
        <w:pStyle w:val="Standard"/>
        <w:tabs>
          <w:tab w:val="left" w:pos="1788"/>
        </w:tabs>
        <w:ind w:left="708"/>
        <w:jc w:val="center"/>
        <w:rPr>
          <w:b/>
          <w:bCs/>
          <w:szCs w:val="32"/>
        </w:rPr>
      </w:pPr>
    </w:p>
    <w:p w14:paraId="2C145C4A" w14:textId="77777777" w:rsidR="009F2C20" w:rsidRPr="00CF6FCA" w:rsidRDefault="009F2C20" w:rsidP="009F2C20">
      <w:pPr>
        <w:pStyle w:val="Standard"/>
        <w:tabs>
          <w:tab w:val="left" w:pos="1788"/>
        </w:tabs>
        <w:ind w:left="708"/>
        <w:jc w:val="center"/>
        <w:rPr>
          <w:b/>
          <w:bCs/>
          <w:szCs w:val="32"/>
        </w:rPr>
      </w:pPr>
    </w:p>
    <w:p w14:paraId="24254A24" w14:textId="77777777" w:rsidR="009F2C20" w:rsidRPr="00CF6FCA" w:rsidRDefault="009F2C20" w:rsidP="009F2C20">
      <w:pPr>
        <w:pStyle w:val="Standard"/>
        <w:tabs>
          <w:tab w:val="left" w:pos="1788"/>
        </w:tabs>
        <w:ind w:left="708"/>
        <w:jc w:val="center"/>
        <w:rPr>
          <w:b/>
          <w:bCs/>
          <w:szCs w:val="32"/>
        </w:rPr>
      </w:pPr>
    </w:p>
    <w:p w14:paraId="459A16F4" w14:textId="77777777" w:rsidR="009F2C20" w:rsidRPr="00CF6FCA" w:rsidRDefault="009F2C20" w:rsidP="009F2C20">
      <w:pPr>
        <w:pStyle w:val="Standard"/>
        <w:tabs>
          <w:tab w:val="left" w:pos="1788"/>
        </w:tabs>
        <w:ind w:left="708"/>
        <w:jc w:val="center"/>
        <w:rPr>
          <w:b/>
          <w:bCs/>
          <w:szCs w:val="32"/>
        </w:rPr>
      </w:pPr>
    </w:p>
    <w:p w14:paraId="436F5A3E" w14:textId="77777777" w:rsidR="009F2C20" w:rsidRPr="00CF6FCA" w:rsidRDefault="009F2C20" w:rsidP="009F2C20">
      <w:pPr>
        <w:pStyle w:val="Standard"/>
        <w:tabs>
          <w:tab w:val="left" w:pos="1788"/>
        </w:tabs>
        <w:ind w:left="708"/>
        <w:jc w:val="center"/>
        <w:rPr>
          <w:b/>
          <w:bCs/>
          <w:szCs w:val="32"/>
        </w:rPr>
      </w:pPr>
    </w:p>
    <w:p w14:paraId="21E5E0EE" w14:textId="77777777" w:rsidR="009F2C20" w:rsidRPr="00CF6FCA" w:rsidRDefault="009F2C20" w:rsidP="009F2C20">
      <w:pPr>
        <w:pStyle w:val="Standard"/>
        <w:tabs>
          <w:tab w:val="left" w:pos="1788"/>
        </w:tabs>
        <w:ind w:left="708"/>
        <w:jc w:val="both"/>
        <w:rPr>
          <w:b/>
          <w:bCs/>
          <w:szCs w:val="32"/>
        </w:rPr>
      </w:pPr>
    </w:p>
    <w:p w14:paraId="0AF2CD3A" w14:textId="77777777" w:rsidR="009F2C20" w:rsidRPr="00CF6FCA" w:rsidRDefault="009F2C20" w:rsidP="009F2C20">
      <w:pPr>
        <w:pStyle w:val="Standard"/>
        <w:tabs>
          <w:tab w:val="left" w:pos="1788"/>
        </w:tabs>
        <w:ind w:left="708"/>
        <w:jc w:val="center"/>
        <w:rPr>
          <w:b/>
          <w:bCs/>
          <w:szCs w:val="32"/>
        </w:rPr>
      </w:pPr>
    </w:p>
    <w:p w14:paraId="1FB7D77B" w14:textId="77777777" w:rsidR="009F2C20" w:rsidRPr="00CF6FCA" w:rsidRDefault="009F2C20" w:rsidP="009F2C20">
      <w:pPr>
        <w:pStyle w:val="Standard"/>
        <w:tabs>
          <w:tab w:val="left" w:pos="1788"/>
        </w:tabs>
        <w:ind w:left="708"/>
        <w:jc w:val="center"/>
        <w:rPr>
          <w:b/>
          <w:bCs/>
          <w:szCs w:val="32"/>
        </w:rPr>
      </w:pPr>
    </w:p>
    <w:p w14:paraId="6AD24001" w14:textId="77777777" w:rsidR="009F2C20" w:rsidRPr="00CF6FCA" w:rsidRDefault="009F2C20" w:rsidP="009F2C20">
      <w:pPr>
        <w:pStyle w:val="Standard"/>
        <w:tabs>
          <w:tab w:val="left" w:pos="1788"/>
        </w:tabs>
        <w:ind w:left="708"/>
        <w:jc w:val="center"/>
        <w:rPr>
          <w:b/>
          <w:bCs/>
          <w:szCs w:val="32"/>
        </w:rPr>
      </w:pPr>
    </w:p>
    <w:p w14:paraId="64F55DA2" w14:textId="748978E5" w:rsidR="008D7CD3" w:rsidRPr="00CF6FCA" w:rsidRDefault="00C55A62" w:rsidP="0029799A">
      <w:pPr>
        <w:pStyle w:val="Normlnywebov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F6FCA">
        <w:rPr>
          <w:noProof/>
          <w:color w:val="000000" w:themeColor="text1"/>
        </w:rPr>
        <w:lastRenderedPageBreak/>
        <w:drawing>
          <wp:anchor distT="0" distB="0" distL="114300" distR="114300" simplePos="0" relativeHeight="251668480" behindDoc="1" locked="1" layoutInCell="1" allowOverlap="0" wp14:anchorId="1435C94C" wp14:editId="233624B3">
            <wp:simplePos x="0" y="0"/>
            <wp:positionH relativeFrom="margin">
              <wp:posOffset>0</wp:posOffset>
            </wp:positionH>
            <wp:positionV relativeFrom="page">
              <wp:posOffset>718820</wp:posOffset>
            </wp:positionV>
            <wp:extent cx="2242185" cy="517525"/>
            <wp:effectExtent l="0" t="0" r="5715" b="0"/>
            <wp:wrapNone/>
            <wp:docPr id="1" name="Obrázok 1" descr="Obrázok, na ktorom je text, písmo, grafika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, písmo, grafika, snímka obrazovky&#10;&#10;Automaticky generovaný pop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6FCA">
        <w:t xml:space="preserve">                                                                                                             </w:t>
      </w:r>
      <w:r w:rsidR="008C199A" w:rsidRPr="00CF6FCA">
        <w:t xml:space="preserve"> </w:t>
      </w:r>
      <w:r w:rsidRPr="00CF6FCA">
        <w:t xml:space="preserve"> </w:t>
      </w:r>
      <w:r w:rsidRPr="00CF6FCA">
        <w:rPr>
          <w:rFonts w:asciiTheme="minorHAnsi" w:hAnsiTheme="minorHAnsi" w:cstheme="minorHAnsi"/>
          <w:sz w:val="20"/>
          <w:szCs w:val="20"/>
        </w:rPr>
        <w:t>ivan.holik@banskabystrica.sk</w:t>
      </w:r>
    </w:p>
    <w:p w14:paraId="03B0290A" w14:textId="77777777" w:rsidR="00C55A62" w:rsidRDefault="00C55A62" w:rsidP="0029799A">
      <w:pPr>
        <w:pStyle w:val="Normlnywebov"/>
        <w:spacing w:after="0"/>
        <w:jc w:val="both"/>
      </w:pPr>
    </w:p>
    <w:p w14:paraId="633C8138" w14:textId="77777777" w:rsidR="00A9335F" w:rsidRPr="00CF6FCA" w:rsidRDefault="00A9335F" w:rsidP="0029799A">
      <w:pPr>
        <w:pStyle w:val="Normlnywebov"/>
        <w:spacing w:after="0"/>
        <w:jc w:val="both"/>
      </w:pPr>
    </w:p>
    <w:p w14:paraId="03074F46" w14:textId="77777777" w:rsidR="003F648E" w:rsidRPr="00CF6FCA" w:rsidRDefault="00C55A62" w:rsidP="003F648E">
      <w:pPr>
        <w:pStyle w:val="Standard"/>
        <w:tabs>
          <w:tab w:val="left" w:pos="1788"/>
        </w:tabs>
        <w:spacing w:line="276" w:lineRule="auto"/>
        <w:ind w:left="708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CF6FCA">
        <w:rPr>
          <w:rFonts w:asciiTheme="minorHAnsi" w:hAnsiTheme="minorHAnsi" w:cstheme="minorHAnsi"/>
          <w:b/>
          <w:bCs/>
          <w:sz w:val="44"/>
          <w:szCs w:val="44"/>
        </w:rPr>
        <w:t xml:space="preserve">NÁVRH PLÁNU KONTROLNEJ ČINNOSTI </w:t>
      </w:r>
      <w:r w:rsidR="003F648E" w:rsidRPr="00CF6FCA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Pr="00CF6FCA">
        <w:rPr>
          <w:rFonts w:asciiTheme="minorHAnsi" w:hAnsiTheme="minorHAnsi" w:cstheme="minorHAnsi"/>
          <w:b/>
          <w:bCs/>
          <w:sz w:val="44"/>
          <w:szCs w:val="44"/>
        </w:rPr>
        <w:t>HLAVNÉHO KONTROLÓRA MESTA</w:t>
      </w:r>
    </w:p>
    <w:p w14:paraId="32A27EE3" w14:textId="608846C3" w:rsidR="00C55A62" w:rsidRPr="00CF6FCA" w:rsidRDefault="00C55A62" w:rsidP="003F648E">
      <w:pPr>
        <w:pStyle w:val="Standard"/>
        <w:tabs>
          <w:tab w:val="left" w:pos="1788"/>
        </w:tabs>
        <w:spacing w:line="276" w:lineRule="auto"/>
        <w:ind w:left="708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CF6FCA">
        <w:rPr>
          <w:rFonts w:asciiTheme="minorHAnsi" w:hAnsiTheme="minorHAnsi" w:cstheme="minorHAnsi"/>
          <w:b/>
          <w:bCs/>
          <w:sz w:val="44"/>
          <w:szCs w:val="44"/>
        </w:rPr>
        <w:t xml:space="preserve"> BANSKÁ BYSTRICA</w:t>
      </w:r>
      <w:r w:rsidR="003F648E" w:rsidRPr="00CF6FCA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Pr="00CF6FCA">
        <w:rPr>
          <w:rFonts w:asciiTheme="minorHAnsi" w:hAnsiTheme="minorHAnsi" w:cstheme="minorHAnsi"/>
          <w:b/>
          <w:bCs/>
          <w:sz w:val="44"/>
          <w:szCs w:val="44"/>
        </w:rPr>
        <w:t xml:space="preserve">NA </w:t>
      </w:r>
      <w:r w:rsidR="00F0739D">
        <w:rPr>
          <w:rFonts w:asciiTheme="minorHAnsi" w:hAnsiTheme="minorHAnsi" w:cstheme="minorHAnsi"/>
          <w:b/>
          <w:bCs/>
          <w:sz w:val="44"/>
          <w:szCs w:val="44"/>
        </w:rPr>
        <w:t>2</w:t>
      </w:r>
      <w:r w:rsidRPr="00CF6FCA">
        <w:rPr>
          <w:rFonts w:asciiTheme="minorHAnsi" w:hAnsiTheme="minorHAnsi" w:cstheme="minorHAnsi"/>
          <w:b/>
          <w:bCs/>
          <w:sz w:val="44"/>
          <w:szCs w:val="44"/>
        </w:rPr>
        <w:t>. POLROK 202</w:t>
      </w:r>
      <w:r w:rsidR="00E33CE8">
        <w:rPr>
          <w:rFonts w:asciiTheme="minorHAnsi" w:hAnsiTheme="minorHAnsi" w:cstheme="minorHAnsi"/>
          <w:b/>
          <w:bCs/>
          <w:sz w:val="44"/>
          <w:szCs w:val="44"/>
        </w:rPr>
        <w:t>5</w:t>
      </w:r>
    </w:p>
    <w:p w14:paraId="1B224914" w14:textId="77777777" w:rsidR="003F648E" w:rsidRPr="00CF6FCA" w:rsidRDefault="003F648E" w:rsidP="003F648E">
      <w:pPr>
        <w:pStyle w:val="Standard"/>
        <w:tabs>
          <w:tab w:val="left" w:pos="1788"/>
        </w:tabs>
        <w:spacing w:line="276" w:lineRule="auto"/>
        <w:ind w:left="708"/>
        <w:jc w:val="center"/>
      </w:pPr>
    </w:p>
    <w:p w14:paraId="3415FC34" w14:textId="21265BD1" w:rsidR="008D7CD3" w:rsidRDefault="008D7CD3" w:rsidP="00D5015F">
      <w:pPr>
        <w:pStyle w:val="Normlnywebov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FCA">
        <w:rPr>
          <w:rFonts w:asciiTheme="minorHAnsi" w:hAnsiTheme="minorHAnsi" w:cstheme="minorHAnsi"/>
          <w:sz w:val="22"/>
          <w:szCs w:val="22"/>
        </w:rPr>
        <w:t>Kontrolný proces je neoddeliteľnou súčasťou štruktúry riadenia samosprávy Mesta Banská Bystrica a</w:t>
      </w:r>
      <w:r w:rsidR="00D5015F">
        <w:rPr>
          <w:rFonts w:asciiTheme="minorHAnsi" w:hAnsiTheme="minorHAnsi" w:cstheme="minorHAnsi"/>
          <w:sz w:val="22"/>
          <w:szCs w:val="22"/>
        </w:rPr>
        <w:t> </w:t>
      </w:r>
      <w:r w:rsidRPr="00CF6FCA">
        <w:rPr>
          <w:rFonts w:asciiTheme="minorHAnsi" w:hAnsiTheme="minorHAnsi" w:cstheme="minorHAnsi"/>
          <w:sz w:val="22"/>
          <w:szCs w:val="22"/>
        </w:rPr>
        <w:t>jeho hospodárenia s verejnými prostriedkami, kde plní funkcie spätnej väzby. Účinná a</w:t>
      </w:r>
      <w:r w:rsidR="003F648E" w:rsidRPr="00CF6FCA">
        <w:rPr>
          <w:rFonts w:asciiTheme="minorHAnsi" w:hAnsiTheme="minorHAnsi" w:cstheme="minorHAnsi"/>
          <w:sz w:val="22"/>
          <w:szCs w:val="22"/>
        </w:rPr>
        <w:t> </w:t>
      </w:r>
      <w:r w:rsidRPr="00CF6FCA">
        <w:rPr>
          <w:rFonts w:asciiTheme="minorHAnsi" w:hAnsiTheme="minorHAnsi" w:cstheme="minorHAnsi"/>
          <w:sz w:val="22"/>
          <w:szCs w:val="22"/>
        </w:rPr>
        <w:t xml:space="preserve">cieľavedome uplatňovaná kontrola prispieva k neustálemu skvalitňovaniu riadiaceho procesu samosprávy. </w:t>
      </w:r>
    </w:p>
    <w:p w14:paraId="4A1339F5" w14:textId="77777777" w:rsidR="00D5015F" w:rsidRPr="00CF6FCA" w:rsidRDefault="00D5015F" w:rsidP="00D5015F">
      <w:pPr>
        <w:pStyle w:val="Normlnywebov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791408" w14:textId="4437F625" w:rsidR="008D7CD3" w:rsidRDefault="008D7CD3" w:rsidP="00D5015F">
      <w:pPr>
        <w:pStyle w:val="Normlnywebov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FCA">
        <w:rPr>
          <w:rFonts w:asciiTheme="minorHAnsi" w:hAnsiTheme="minorHAnsi" w:cstheme="minorHAnsi"/>
          <w:sz w:val="22"/>
          <w:szCs w:val="22"/>
        </w:rPr>
        <w:t>Úlohou hlavného kontrolóra je vykonávať kontrolu z hľadiska dodržiavania zákonnosti predovšetkým so zameraním sa na dodržiavanie hospodárnosti, efektívnosti, účinnosti a</w:t>
      </w:r>
      <w:r w:rsidR="00F90B7E" w:rsidRPr="00CF6FCA">
        <w:rPr>
          <w:rFonts w:asciiTheme="minorHAnsi" w:hAnsiTheme="minorHAnsi" w:cstheme="minorHAnsi"/>
          <w:sz w:val="22"/>
          <w:szCs w:val="22"/>
        </w:rPr>
        <w:t> </w:t>
      </w:r>
      <w:r w:rsidRPr="00CF6FCA">
        <w:rPr>
          <w:rFonts w:asciiTheme="minorHAnsi" w:hAnsiTheme="minorHAnsi" w:cstheme="minorHAnsi"/>
          <w:sz w:val="22"/>
          <w:szCs w:val="22"/>
        </w:rPr>
        <w:t>účelnosti pri nakladaní s</w:t>
      </w:r>
      <w:r w:rsidR="00D5015F">
        <w:rPr>
          <w:rFonts w:asciiTheme="minorHAnsi" w:hAnsiTheme="minorHAnsi" w:cstheme="minorHAnsi"/>
          <w:sz w:val="22"/>
          <w:szCs w:val="22"/>
        </w:rPr>
        <w:t> </w:t>
      </w:r>
      <w:r w:rsidRPr="00CF6FCA">
        <w:rPr>
          <w:rFonts w:asciiTheme="minorHAnsi" w:hAnsiTheme="minorHAnsi" w:cstheme="minorHAnsi"/>
          <w:sz w:val="22"/>
          <w:szCs w:val="22"/>
        </w:rPr>
        <w:t>majetkom mesta a mestu zvereným majetkom štátu. Hlavný kontrolór pri tom plní najmä úlohy ustanovené v § 18 f zákona č. 369/1990 Zb. o obecnom zriadení v znení neskorších predpisov.</w:t>
      </w:r>
    </w:p>
    <w:p w14:paraId="380BE908" w14:textId="77777777" w:rsidR="00D5015F" w:rsidRPr="00CF6FCA" w:rsidRDefault="00D5015F" w:rsidP="00D5015F">
      <w:pPr>
        <w:pStyle w:val="Normlnywebov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025924" w14:textId="106AE5D0" w:rsidR="008D7CD3" w:rsidRDefault="008D7CD3" w:rsidP="00D5015F">
      <w:pPr>
        <w:pStyle w:val="Normlnywebov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FCA">
        <w:rPr>
          <w:rFonts w:asciiTheme="minorHAnsi" w:hAnsiTheme="minorHAnsi" w:cstheme="minorHAnsi"/>
          <w:sz w:val="22"/>
          <w:szCs w:val="22"/>
        </w:rPr>
        <w:t>Výkon kontroly vychádza z princípov nezávislosti, objektívnosti, odbornosti, nestrannosti a</w:t>
      </w:r>
      <w:r w:rsidR="003F648E" w:rsidRPr="00CF6FCA">
        <w:rPr>
          <w:rFonts w:asciiTheme="minorHAnsi" w:hAnsiTheme="minorHAnsi" w:cstheme="minorHAnsi"/>
          <w:sz w:val="22"/>
          <w:szCs w:val="22"/>
        </w:rPr>
        <w:t> </w:t>
      </w:r>
      <w:r w:rsidRPr="00CF6FCA">
        <w:rPr>
          <w:rFonts w:asciiTheme="minorHAnsi" w:hAnsiTheme="minorHAnsi" w:cstheme="minorHAnsi"/>
          <w:sz w:val="22"/>
          <w:szCs w:val="22"/>
        </w:rPr>
        <w:t>aktuálnosti a je realizovaný podľa metodiky uvedenej v zákone o finančnej kontrole vo verejnej správe.</w:t>
      </w:r>
    </w:p>
    <w:p w14:paraId="25C73C74" w14:textId="77777777" w:rsidR="00D5015F" w:rsidRPr="00CF6FCA" w:rsidRDefault="00D5015F" w:rsidP="00D5015F">
      <w:pPr>
        <w:pStyle w:val="Normlnywebov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227293" w14:textId="1649D338" w:rsidR="008D7CD3" w:rsidRDefault="008D7CD3" w:rsidP="00D5015F">
      <w:pPr>
        <w:pStyle w:val="Normlnywebov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FCA">
        <w:rPr>
          <w:rFonts w:asciiTheme="minorHAnsi" w:hAnsiTheme="minorHAnsi" w:cstheme="minorHAnsi"/>
          <w:sz w:val="22"/>
          <w:szCs w:val="22"/>
        </w:rPr>
        <w:t>V procese samosprávneho riadenia mesta je predmetom kontroly najmä kontrola príjmov, výdavkov a</w:t>
      </w:r>
      <w:r w:rsidR="00D5015F">
        <w:rPr>
          <w:rFonts w:asciiTheme="minorHAnsi" w:hAnsiTheme="minorHAnsi" w:cstheme="minorHAnsi"/>
          <w:sz w:val="22"/>
          <w:szCs w:val="22"/>
        </w:rPr>
        <w:t> </w:t>
      </w:r>
      <w:r w:rsidRPr="00CF6FCA">
        <w:rPr>
          <w:rFonts w:asciiTheme="minorHAnsi" w:hAnsiTheme="minorHAnsi" w:cstheme="minorHAnsi"/>
          <w:sz w:val="22"/>
          <w:szCs w:val="22"/>
        </w:rPr>
        <w:t>finančných operácii mesta, kontrola vybavovania sťažností a petícii, kontrola všeobecne záväzných právnych predpisov vrátane nariadení mesta, kontrola plnenia uznesení mestského zastupiteľstva, kontrola dodržiavania interných predpisov mesta ako aj</w:t>
      </w:r>
      <w:r w:rsidR="00DA0320" w:rsidRPr="00CF6FCA">
        <w:rPr>
          <w:rFonts w:asciiTheme="minorHAnsi" w:hAnsiTheme="minorHAnsi" w:cstheme="minorHAnsi"/>
          <w:sz w:val="22"/>
          <w:szCs w:val="22"/>
        </w:rPr>
        <w:t> </w:t>
      </w:r>
      <w:r w:rsidRPr="00CF6FCA">
        <w:rPr>
          <w:rFonts w:asciiTheme="minorHAnsi" w:hAnsiTheme="minorHAnsi" w:cstheme="minorHAnsi"/>
          <w:sz w:val="22"/>
          <w:szCs w:val="22"/>
        </w:rPr>
        <w:t>kontrola ďalších úloh ustanovených osobitnými predpismi, napr. zákonom č. 583/2004 Z. z. o</w:t>
      </w:r>
      <w:r w:rsidR="00F90B7E" w:rsidRPr="00CF6FCA">
        <w:rPr>
          <w:rFonts w:asciiTheme="minorHAnsi" w:hAnsiTheme="minorHAnsi" w:cstheme="minorHAnsi"/>
          <w:sz w:val="22"/>
          <w:szCs w:val="22"/>
        </w:rPr>
        <w:t> </w:t>
      </w:r>
      <w:r w:rsidRPr="00CF6FCA">
        <w:rPr>
          <w:rFonts w:asciiTheme="minorHAnsi" w:hAnsiTheme="minorHAnsi" w:cstheme="minorHAnsi"/>
          <w:sz w:val="22"/>
          <w:szCs w:val="22"/>
        </w:rPr>
        <w:t>rozpočtových pravidlách územnej samosprávy a o zmene a doplnení niektorých zákonov. Kontrolou sa overuje súlad požadovaného zákonného stavu so skutočnosťou najmä v</w:t>
      </w:r>
      <w:r w:rsidR="00F90B7E" w:rsidRPr="00CF6FCA">
        <w:rPr>
          <w:rFonts w:asciiTheme="minorHAnsi" w:hAnsiTheme="minorHAnsi" w:cstheme="minorHAnsi"/>
          <w:sz w:val="22"/>
          <w:szCs w:val="22"/>
        </w:rPr>
        <w:t> </w:t>
      </w:r>
      <w:r w:rsidRPr="00CF6FCA">
        <w:rPr>
          <w:rFonts w:asciiTheme="minorHAnsi" w:hAnsiTheme="minorHAnsi" w:cstheme="minorHAnsi"/>
          <w:sz w:val="22"/>
          <w:szCs w:val="22"/>
        </w:rPr>
        <w:t xml:space="preserve">oblastiach, akými sú účtovníctvo, štatistické výkazníctvo, operatíva, evidencia, rozbory hospodárskej činnosti, analýzy rozpočtového procesu, verejné obstarávania, interné predpisy, ich dodržiavanie a súlad s externou legislatívou a iné. </w:t>
      </w:r>
    </w:p>
    <w:p w14:paraId="72404CAE" w14:textId="77777777" w:rsidR="00D5015F" w:rsidRPr="00CF6FCA" w:rsidRDefault="00D5015F" w:rsidP="00D5015F">
      <w:pPr>
        <w:pStyle w:val="Normlnywebov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924997" w14:textId="77777777" w:rsidR="008D7CD3" w:rsidRPr="00CF6FCA" w:rsidRDefault="008D7CD3" w:rsidP="00D5015F">
      <w:pPr>
        <w:pStyle w:val="Normlnywebov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FCA">
        <w:rPr>
          <w:rFonts w:asciiTheme="minorHAnsi" w:hAnsiTheme="minorHAnsi" w:cstheme="minorHAnsi"/>
          <w:sz w:val="22"/>
          <w:szCs w:val="22"/>
        </w:rPr>
        <w:t xml:space="preserve">Kontrolnej činnosti podliehajú </w:t>
      </w:r>
      <w:r w:rsidRPr="00CF6FCA">
        <w:rPr>
          <w:rFonts w:asciiTheme="minorHAnsi" w:hAnsiTheme="minorHAnsi" w:cstheme="minorHAnsi"/>
          <w:color w:val="000000"/>
          <w:sz w:val="22"/>
          <w:szCs w:val="22"/>
        </w:rPr>
        <w:t>mestský úrad, rozpočtové a príspevkové organizácie zriadené mestom, právnické osoby, v ktorých má mesto majetkovú účasť, iné osoby, ktoré nakladajú s majetkom mesta, alebo ktorým bol majetok mesta ponechaný na užívanie, a to v</w:t>
      </w:r>
      <w:r w:rsidR="000053FE" w:rsidRPr="00CF6FC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F6FCA">
        <w:rPr>
          <w:rFonts w:asciiTheme="minorHAnsi" w:hAnsiTheme="minorHAnsi" w:cstheme="minorHAnsi"/>
          <w:color w:val="000000"/>
          <w:sz w:val="22"/>
          <w:szCs w:val="22"/>
        </w:rPr>
        <w:t>rozsahu týkajúcom sa tohto majetku, ďalej osoby, ktorým boli poskytnuté z rozpočtu mesta účelové dotácie alebo návratné, či nenávratné finančné výpomoci, a to v rozsahu nakladania s</w:t>
      </w:r>
      <w:r w:rsidR="00F90B7E" w:rsidRPr="00CF6FC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F6FCA">
        <w:rPr>
          <w:rFonts w:asciiTheme="minorHAnsi" w:hAnsiTheme="minorHAnsi" w:cstheme="minorHAnsi"/>
          <w:color w:val="000000"/>
          <w:sz w:val="22"/>
          <w:szCs w:val="22"/>
        </w:rPr>
        <w:t>týmito prostriedkami.</w:t>
      </w:r>
    </w:p>
    <w:p w14:paraId="11A0BDDD" w14:textId="77777777" w:rsidR="00286664" w:rsidRDefault="00286664" w:rsidP="00F81435">
      <w:pPr>
        <w:pStyle w:val="Normlnywebov"/>
        <w:spacing w:before="0" w:beforeAutospacing="0" w:after="0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734CF6" w14:textId="762F5A1B" w:rsidR="00017CA1" w:rsidRPr="00CF6FCA" w:rsidRDefault="008D7CD3" w:rsidP="00AC25FD">
      <w:pPr>
        <w:pStyle w:val="Normlnywebov"/>
        <w:spacing w:before="0" w:beforeAutospacing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6FCA">
        <w:rPr>
          <w:rFonts w:asciiTheme="minorHAnsi" w:hAnsiTheme="minorHAnsi" w:cstheme="minorHAnsi"/>
          <w:b/>
          <w:sz w:val="22"/>
          <w:szCs w:val="22"/>
        </w:rPr>
        <w:t>Plán kontrolnej činnosti je základným východiskom pre výkon kontroly.</w:t>
      </w:r>
    </w:p>
    <w:p w14:paraId="447808BE" w14:textId="77777777" w:rsidR="00286664" w:rsidRDefault="00286664" w:rsidP="00F81435">
      <w:pPr>
        <w:pStyle w:val="Bezriadkovania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5C3F5A" w14:textId="5D5A503F" w:rsidR="0021129E" w:rsidRPr="00CF6FCA" w:rsidRDefault="0021129E" w:rsidP="00AC25FD">
      <w:pPr>
        <w:pStyle w:val="Bezriadkovani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6FCA">
        <w:rPr>
          <w:rFonts w:asciiTheme="minorHAnsi" w:hAnsiTheme="minorHAnsi" w:cstheme="minorHAnsi"/>
          <w:b/>
          <w:sz w:val="22"/>
          <w:szCs w:val="22"/>
        </w:rPr>
        <w:t>Zameranie kontrolnej činnosti hlavného kontrolóra v</w:t>
      </w:r>
      <w:r w:rsidR="00BE0ADA" w:rsidRPr="00CF6FCA">
        <w:rPr>
          <w:rFonts w:asciiTheme="minorHAnsi" w:hAnsiTheme="minorHAnsi" w:cstheme="minorHAnsi"/>
          <w:b/>
          <w:sz w:val="22"/>
          <w:szCs w:val="22"/>
        </w:rPr>
        <w:t> </w:t>
      </w:r>
      <w:r w:rsidR="00F0739D">
        <w:rPr>
          <w:rFonts w:asciiTheme="minorHAnsi" w:hAnsiTheme="minorHAnsi" w:cstheme="minorHAnsi"/>
          <w:b/>
          <w:sz w:val="22"/>
          <w:szCs w:val="22"/>
        </w:rPr>
        <w:t>2</w:t>
      </w:r>
      <w:r w:rsidR="00BE0ADA" w:rsidRPr="00CF6FCA">
        <w:rPr>
          <w:rFonts w:asciiTheme="minorHAnsi" w:hAnsiTheme="minorHAnsi" w:cstheme="minorHAnsi"/>
          <w:b/>
          <w:sz w:val="22"/>
          <w:szCs w:val="22"/>
        </w:rPr>
        <w:t>.</w:t>
      </w:r>
      <w:r w:rsidRPr="00CF6FCA">
        <w:rPr>
          <w:rFonts w:asciiTheme="minorHAnsi" w:hAnsiTheme="minorHAnsi" w:cstheme="minorHAnsi"/>
          <w:b/>
          <w:sz w:val="22"/>
          <w:szCs w:val="22"/>
        </w:rPr>
        <w:t xml:space="preserve"> polroku 202</w:t>
      </w:r>
      <w:r w:rsidR="00E33CE8">
        <w:rPr>
          <w:rFonts w:asciiTheme="minorHAnsi" w:hAnsiTheme="minorHAnsi" w:cstheme="minorHAnsi"/>
          <w:b/>
          <w:sz w:val="22"/>
          <w:szCs w:val="22"/>
        </w:rPr>
        <w:t>5</w:t>
      </w:r>
      <w:r w:rsidRPr="00CF6FCA">
        <w:rPr>
          <w:rFonts w:asciiTheme="minorHAnsi" w:hAnsiTheme="minorHAnsi" w:cstheme="minorHAnsi"/>
          <w:b/>
          <w:sz w:val="22"/>
          <w:szCs w:val="22"/>
        </w:rPr>
        <w:t>:</w:t>
      </w:r>
    </w:p>
    <w:p w14:paraId="5FF72C32" w14:textId="77777777" w:rsidR="0021129E" w:rsidRPr="00CF6FCA" w:rsidRDefault="0021129E" w:rsidP="00F81435">
      <w:pPr>
        <w:pStyle w:val="Bezriadkovania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A2CF901" w14:textId="77777777" w:rsidR="00FD7E79" w:rsidRPr="004C6B67" w:rsidRDefault="00FD7E79" w:rsidP="00FD7E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6B67">
        <w:rPr>
          <w:rFonts w:asciiTheme="minorHAnsi" w:hAnsiTheme="minorHAnsi" w:cstheme="minorHAnsi"/>
          <w:sz w:val="22"/>
          <w:szCs w:val="22"/>
        </w:rPr>
        <w:t>A1. Vlastná kontrolná činnosť</w:t>
      </w:r>
    </w:p>
    <w:p w14:paraId="6A596B32" w14:textId="77777777" w:rsidR="00FD7E79" w:rsidRPr="00FD7E79" w:rsidRDefault="00FD7E79" w:rsidP="00C8473A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FD7E79">
        <w:rPr>
          <w:rFonts w:asciiTheme="minorHAnsi" w:hAnsiTheme="minorHAnsi" w:cstheme="minorHAnsi"/>
        </w:rPr>
        <w:lastRenderedPageBreak/>
        <w:t>Kontrola poskytovania príspevku na rekreáciu zamestnancov a poskytovania príspevku na športovú činnosť dieťaťa podľa Zákonníka práce v podmienkach Mesta Banská Bystrica v roku 2024.</w:t>
      </w:r>
    </w:p>
    <w:p w14:paraId="03725ECB" w14:textId="4A1B3F99" w:rsidR="00FD7E79" w:rsidRPr="00FD7E79" w:rsidRDefault="00FD7E79" w:rsidP="00C8473A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FD7E79">
        <w:rPr>
          <w:rFonts w:asciiTheme="minorHAnsi" w:hAnsiTheme="minorHAnsi" w:cstheme="minorHAnsi"/>
        </w:rPr>
        <w:t>Kontrola dodržiavania práce s hotovosťou v podmienkach Mestského úradu v Banskej Bystrici v zmysle Smernice Mesta Banská Bystrica VP-24/2020/OEM-UE</w:t>
      </w:r>
      <w:r w:rsidR="009C0134">
        <w:rPr>
          <w:rFonts w:asciiTheme="minorHAnsi" w:hAnsiTheme="minorHAnsi" w:cstheme="minorHAnsi"/>
        </w:rPr>
        <w:t>.</w:t>
      </w:r>
      <w:r w:rsidRPr="00FD7E79">
        <w:rPr>
          <w:rFonts w:asciiTheme="minorHAnsi" w:hAnsiTheme="minorHAnsi" w:cstheme="minorHAnsi"/>
        </w:rPr>
        <w:t xml:space="preserve"> </w:t>
      </w:r>
    </w:p>
    <w:p w14:paraId="55AB4E5D" w14:textId="77777777" w:rsidR="00FD7E79" w:rsidRPr="00FD7E79" w:rsidRDefault="00FD7E79" w:rsidP="00C8473A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FD7E79">
        <w:rPr>
          <w:rFonts w:asciiTheme="minorHAnsi" w:hAnsiTheme="minorHAnsi" w:cstheme="minorHAnsi"/>
        </w:rPr>
        <w:t>Kontrola stavu a vývoja dlhu Mesta Banská Bystrica v zmysle § 17 ods. 5 zákona č. 583/2004 Z. z. o rozpočtových pravidlách územnej samosprávy a zmene a doplnení niektorých zákonov.</w:t>
      </w:r>
    </w:p>
    <w:p w14:paraId="27EA1D9A" w14:textId="14B755B5" w:rsidR="00FD7E79" w:rsidRPr="00FD7E79" w:rsidRDefault="00FD7E79" w:rsidP="00C8473A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FD7E79">
        <w:rPr>
          <w:rFonts w:asciiTheme="minorHAnsi" w:hAnsiTheme="minorHAnsi" w:cstheme="minorHAnsi"/>
        </w:rPr>
        <w:t xml:space="preserve">Kontrola dodržiavania zmluvných vzťahov vyplývajúcich zo Zmluvy číslo 201/2007/ESM-SMM, uzatvorenej medzi Mestom Banská Bystrica v postavení </w:t>
      </w:r>
      <w:r w:rsidRPr="004C6B67">
        <w:rPr>
          <w:rFonts w:asciiTheme="minorHAnsi" w:hAnsiTheme="minorHAnsi" w:cstheme="minorHAnsi"/>
        </w:rPr>
        <w:t xml:space="preserve">prenajímateľa a spoločnosťou  </w:t>
      </w:r>
      <w:r w:rsidRPr="00FD7E79">
        <w:rPr>
          <w:rFonts w:asciiTheme="minorHAnsi" w:hAnsiTheme="minorHAnsi" w:cstheme="minorHAnsi"/>
        </w:rPr>
        <w:t>Hotel Národný dom, s. r. o. v postavení nájomcu, vrátane kontroly úhrad miestnych daní a poplatkov zo strany nájomc</w:t>
      </w:r>
      <w:r w:rsidR="00EC21D3">
        <w:rPr>
          <w:rFonts w:asciiTheme="minorHAnsi" w:hAnsiTheme="minorHAnsi" w:cstheme="minorHAnsi"/>
        </w:rPr>
        <w:t xml:space="preserve">u. </w:t>
      </w:r>
    </w:p>
    <w:p w14:paraId="5B7E724A" w14:textId="184997F2" w:rsidR="00FD7E79" w:rsidRPr="00EC21D3" w:rsidRDefault="00FD7E79" w:rsidP="00C8473A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FD7E79">
        <w:rPr>
          <w:rFonts w:asciiTheme="minorHAnsi" w:hAnsiTheme="minorHAnsi" w:cstheme="minorHAnsi"/>
        </w:rPr>
        <w:t xml:space="preserve">Kontrola evidovania, účtovania a vymáhania pohľadávok vzniknutých z nájomných vzťahov nebytových </w:t>
      </w:r>
      <w:r w:rsidRPr="00EC21D3">
        <w:rPr>
          <w:rFonts w:asciiTheme="minorHAnsi" w:hAnsiTheme="minorHAnsi" w:cstheme="minorHAnsi"/>
        </w:rPr>
        <w:t>priestorov v podmienkach Mesta Banská Bystrica ako prenajímateľa</w:t>
      </w:r>
      <w:r w:rsidR="00EC21D3" w:rsidRPr="00EC21D3">
        <w:rPr>
          <w:rFonts w:asciiTheme="minorHAnsi" w:hAnsiTheme="minorHAnsi" w:cstheme="minorHAnsi"/>
        </w:rPr>
        <w:t>.</w:t>
      </w:r>
    </w:p>
    <w:p w14:paraId="1CF35674" w14:textId="77777777" w:rsidR="00FD7E79" w:rsidRPr="00FD7E79" w:rsidRDefault="00FD7E79" w:rsidP="00C8473A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FD7E79">
        <w:rPr>
          <w:rFonts w:asciiTheme="minorHAnsi" w:hAnsiTheme="minorHAnsi" w:cstheme="minorHAnsi"/>
        </w:rPr>
        <w:t>Kontrola zákonnosti, účinnosti, hospodárnosti a efektívnosti použitia finančných prostriedkov z rozpočtu Mesta, vynaložených na realizáciu stavby: „Oprava vnútornej a vonkajšej ležatej splaškovej kanalizácie, KOMUCE Krivánska 16-26,974 11 Banská Bystrica“, v zmysle Zmluvy o dielo č. 218/2024/PS-TP.</w:t>
      </w:r>
    </w:p>
    <w:p w14:paraId="3E486440" w14:textId="77777777" w:rsidR="00FD7E79" w:rsidRPr="00FD7E79" w:rsidRDefault="00FD7E79" w:rsidP="00C8473A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FD7E79">
        <w:rPr>
          <w:rFonts w:asciiTheme="minorHAnsi" w:hAnsiTheme="minorHAnsi" w:cstheme="minorHAnsi"/>
        </w:rPr>
        <w:t>Kontrola zákonnosti, účinnosti, hospodárnosti a efektívnosti použitia finančných prostriedkov z rozpočtu Mesta, vynaložených na realizáciu stavby: „Modernizácia Školskej jedálne pri Materskej škole, Na Lúčkach 2, 974 01 Banská Bystrica“, v zmysle Zmluvy o dielo č. 1350/2024/PS-TP.</w:t>
      </w:r>
    </w:p>
    <w:p w14:paraId="7A3AC95B" w14:textId="77777777" w:rsidR="00FD7E79" w:rsidRPr="00FD7E79" w:rsidRDefault="00FD7E79" w:rsidP="00C8473A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FD7E79">
        <w:rPr>
          <w:rFonts w:asciiTheme="minorHAnsi" w:hAnsiTheme="minorHAnsi" w:cstheme="minorHAnsi"/>
        </w:rPr>
        <w:t>Kontrola evidencie, výberu a účtovania poplatkov na čiastočnú úhradu nákladov vo vybranej materskej škole vo vybranom období.</w:t>
      </w:r>
    </w:p>
    <w:p w14:paraId="3C4BADA8" w14:textId="77777777" w:rsidR="00FD7E79" w:rsidRPr="00FD7E79" w:rsidRDefault="00FD7E79" w:rsidP="00C8473A">
      <w:pPr>
        <w:pStyle w:val="Odsekzoznamu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D7E79">
        <w:rPr>
          <w:rFonts w:asciiTheme="minorHAnsi" w:hAnsiTheme="minorHAnsi" w:cstheme="minorHAnsi"/>
        </w:rPr>
        <w:t xml:space="preserve">Kontroly vykonávané z vlastného podnetu na základe poznatkov, o ktorých sa hlavný kontrolór dozvedel pri výkone svojej činnosti. </w:t>
      </w:r>
    </w:p>
    <w:p w14:paraId="3E51DAC7" w14:textId="77777777" w:rsidR="00FD7E79" w:rsidRPr="00FD7E79" w:rsidRDefault="00FD7E79" w:rsidP="00C8473A">
      <w:pPr>
        <w:pStyle w:val="Odsekzoznamu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D7E79">
        <w:rPr>
          <w:rFonts w:asciiTheme="minorHAnsi" w:hAnsiTheme="minorHAnsi" w:cstheme="minorHAnsi"/>
        </w:rPr>
        <w:t>Kontroly vykonávané na základe prijatých uznesení MsZ v Banskej Bystrici.</w:t>
      </w:r>
    </w:p>
    <w:p w14:paraId="6542C87A" w14:textId="77777777" w:rsidR="00FD7E79" w:rsidRPr="00FD7E79" w:rsidRDefault="00FD7E79" w:rsidP="00FD7E79">
      <w:pPr>
        <w:pStyle w:val="Odsekzoznamu"/>
        <w:spacing w:after="0" w:line="276" w:lineRule="auto"/>
        <w:jc w:val="both"/>
        <w:rPr>
          <w:rFonts w:asciiTheme="minorHAnsi" w:hAnsiTheme="minorHAnsi" w:cstheme="minorHAnsi"/>
          <w:color w:val="FF0000"/>
        </w:rPr>
      </w:pPr>
    </w:p>
    <w:p w14:paraId="1D34852C" w14:textId="526AB298" w:rsidR="00FD7E79" w:rsidRDefault="00FD7E79" w:rsidP="00FD7E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7E79">
        <w:rPr>
          <w:rFonts w:asciiTheme="minorHAnsi" w:hAnsiTheme="minorHAnsi" w:cstheme="minorHAnsi"/>
          <w:sz w:val="22"/>
          <w:szCs w:val="22"/>
        </w:rPr>
        <w:t>A2. Kontrola plnenia uznesení mestského zastupiteľstva prijatých v </w:t>
      </w:r>
      <w:r w:rsidR="0077691B">
        <w:rPr>
          <w:rFonts w:asciiTheme="minorHAnsi" w:hAnsiTheme="minorHAnsi" w:cstheme="minorHAnsi"/>
          <w:sz w:val="22"/>
          <w:szCs w:val="22"/>
        </w:rPr>
        <w:t>1</w:t>
      </w:r>
      <w:r w:rsidRPr="00FD7E79">
        <w:rPr>
          <w:rFonts w:asciiTheme="minorHAnsi" w:hAnsiTheme="minorHAnsi" w:cstheme="minorHAnsi"/>
          <w:sz w:val="22"/>
          <w:szCs w:val="22"/>
        </w:rPr>
        <w:t>. polroku 202</w:t>
      </w:r>
      <w:r w:rsidR="0077691B">
        <w:rPr>
          <w:rFonts w:asciiTheme="minorHAnsi" w:hAnsiTheme="minorHAnsi" w:cstheme="minorHAnsi"/>
          <w:sz w:val="22"/>
          <w:szCs w:val="22"/>
        </w:rPr>
        <w:t>5</w:t>
      </w:r>
      <w:r w:rsidRPr="00FD7E79">
        <w:rPr>
          <w:rFonts w:asciiTheme="minorHAnsi" w:hAnsiTheme="minorHAnsi" w:cstheme="minorHAnsi"/>
          <w:sz w:val="22"/>
          <w:szCs w:val="22"/>
        </w:rPr>
        <w:t xml:space="preserve"> (vykonávaná v súlade s § 27 Rokovacieho poriadku MsZ v Banskej Bystrici).</w:t>
      </w:r>
    </w:p>
    <w:p w14:paraId="2C08D3B8" w14:textId="77777777" w:rsidR="00FD7E79" w:rsidRPr="00FD7E79" w:rsidRDefault="00FD7E79" w:rsidP="00FD7E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E597AB" w14:textId="77777777" w:rsidR="00FD7E79" w:rsidRPr="00FD7E79" w:rsidRDefault="00FD7E79" w:rsidP="00FD7E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7E79">
        <w:rPr>
          <w:rFonts w:asciiTheme="minorHAnsi" w:hAnsiTheme="minorHAnsi" w:cstheme="minorHAnsi"/>
          <w:sz w:val="22"/>
          <w:szCs w:val="22"/>
        </w:rPr>
        <w:t>B. Príprava a tvorba materiálov pre MsZ</w:t>
      </w:r>
    </w:p>
    <w:p w14:paraId="3CF834D1" w14:textId="77777777" w:rsidR="00FD7E79" w:rsidRPr="00FD7E79" w:rsidRDefault="00FD7E79" w:rsidP="00FD7E79">
      <w:pPr>
        <w:pStyle w:val="Odsekzoznamu"/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Theme="minorHAnsi" w:hAnsiTheme="minorHAnsi" w:cstheme="minorHAnsi"/>
        </w:rPr>
      </w:pPr>
      <w:r w:rsidRPr="00FD7E79">
        <w:rPr>
          <w:rFonts w:asciiTheme="minorHAnsi" w:hAnsiTheme="minorHAnsi" w:cstheme="minorHAnsi"/>
        </w:rPr>
        <w:t>Vypracovanie správ o kontrolnej činnosti útvaru hlavného kontrolóra na zasadnutia MsZ.</w:t>
      </w:r>
    </w:p>
    <w:p w14:paraId="190F0A86" w14:textId="77777777" w:rsidR="00FD7E79" w:rsidRPr="00FD7E79" w:rsidRDefault="00FD7E79" w:rsidP="00FD7E79">
      <w:pPr>
        <w:pStyle w:val="Odsekzoznamu"/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Theme="minorHAnsi" w:hAnsiTheme="minorHAnsi" w:cstheme="minorHAnsi"/>
        </w:rPr>
      </w:pPr>
      <w:r w:rsidRPr="00FD7E79">
        <w:rPr>
          <w:rFonts w:asciiTheme="minorHAnsi" w:hAnsiTheme="minorHAnsi" w:cstheme="minorHAnsi"/>
        </w:rPr>
        <w:t>Odborné stanovisko hlavného kontrolóra k návrhu rozpočtu Mesta Banská Bystrica na roky 2026 až 2028.</w:t>
      </w:r>
    </w:p>
    <w:p w14:paraId="711383EE" w14:textId="77777777" w:rsidR="00FD7E79" w:rsidRPr="00FD7E79" w:rsidRDefault="00FD7E79" w:rsidP="00FD7E79">
      <w:pPr>
        <w:pStyle w:val="Odsekzoznamu"/>
        <w:numPr>
          <w:ilvl w:val="0"/>
          <w:numId w:val="2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D7E79">
        <w:rPr>
          <w:rFonts w:asciiTheme="minorHAnsi" w:hAnsiTheme="minorHAnsi" w:cstheme="minorHAnsi"/>
        </w:rPr>
        <w:t>Sledovanie stavu a vývoja dlhu Mesta Banská Bystrica v zmysle § 17 ods. 5 zákona NR SR č. 583/2004 Z. z. o rozpočtových pravidlách územnej samosprávy a zmene a doplnení niektorých zákonov.</w:t>
      </w:r>
    </w:p>
    <w:p w14:paraId="1DC12B14" w14:textId="77777777" w:rsidR="00F81435" w:rsidRPr="004A129A" w:rsidRDefault="00F81435" w:rsidP="00C55A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FCE5C1" w14:textId="1D8CE365" w:rsidR="008D7CD3" w:rsidRDefault="009D0A22" w:rsidP="00C55A62">
      <w:pPr>
        <w:pStyle w:val="Bezriadkovani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129A">
        <w:rPr>
          <w:rFonts w:asciiTheme="minorHAnsi" w:hAnsiTheme="minorHAnsi" w:cstheme="minorHAnsi"/>
          <w:sz w:val="22"/>
          <w:szCs w:val="22"/>
        </w:rPr>
        <w:t>V Banskej Bystrici</w:t>
      </w:r>
      <w:r w:rsidR="005F4E43" w:rsidRPr="004A129A">
        <w:rPr>
          <w:rFonts w:asciiTheme="minorHAnsi" w:hAnsiTheme="minorHAnsi" w:cstheme="minorHAnsi"/>
          <w:sz w:val="22"/>
          <w:szCs w:val="22"/>
        </w:rPr>
        <w:t>,</w:t>
      </w:r>
      <w:r w:rsidRPr="004A129A">
        <w:rPr>
          <w:rFonts w:asciiTheme="minorHAnsi" w:hAnsiTheme="minorHAnsi" w:cstheme="minorHAnsi"/>
          <w:sz w:val="22"/>
          <w:szCs w:val="22"/>
        </w:rPr>
        <w:t xml:space="preserve"> dňa </w:t>
      </w:r>
      <w:r w:rsidR="003072BE">
        <w:rPr>
          <w:rFonts w:asciiTheme="minorHAnsi" w:hAnsiTheme="minorHAnsi" w:cstheme="minorHAnsi"/>
          <w:sz w:val="22"/>
          <w:szCs w:val="22"/>
        </w:rPr>
        <w:t>5</w:t>
      </w:r>
      <w:r w:rsidR="00F475E9" w:rsidRPr="004A129A">
        <w:rPr>
          <w:rFonts w:asciiTheme="minorHAnsi" w:hAnsiTheme="minorHAnsi" w:cstheme="minorHAnsi"/>
          <w:sz w:val="22"/>
          <w:szCs w:val="22"/>
        </w:rPr>
        <w:t xml:space="preserve">. </w:t>
      </w:r>
      <w:r w:rsidR="00F0739D">
        <w:rPr>
          <w:rFonts w:asciiTheme="minorHAnsi" w:hAnsiTheme="minorHAnsi" w:cstheme="minorHAnsi"/>
          <w:sz w:val="22"/>
          <w:szCs w:val="22"/>
        </w:rPr>
        <w:t>6</w:t>
      </w:r>
      <w:r w:rsidR="00F475E9" w:rsidRPr="004A129A">
        <w:rPr>
          <w:rFonts w:asciiTheme="minorHAnsi" w:hAnsiTheme="minorHAnsi" w:cstheme="minorHAnsi"/>
          <w:sz w:val="22"/>
          <w:szCs w:val="22"/>
        </w:rPr>
        <w:t>.</w:t>
      </w:r>
      <w:r w:rsidRPr="004A129A">
        <w:rPr>
          <w:rFonts w:asciiTheme="minorHAnsi" w:hAnsiTheme="minorHAnsi" w:cstheme="minorHAnsi"/>
          <w:sz w:val="22"/>
          <w:szCs w:val="22"/>
        </w:rPr>
        <w:t xml:space="preserve"> </w:t>
      </w:r>
      <w:r w:rsidR="00BC0FB5" w:rsidRPr="004A129A">
        <w:rPr>
          <w:rFonts w:asciiTheme="minorHAnsi" w:hAnsiTheme="minorHAnsi" w:cstheme="minorHAnsi"/>
          <w:sz w:val="22"/>
          <w:szCs w:val="22"/>
        </w:rPr>
        <w:t>202</w:t>
      </w:r>
      <w:r w:rsidR="00F0739D">
        <w:rPr>
          <w:rFonts w:asciiTheme="minorHAnsi" w:hAnsiTheme="minorHAnsi" w:cstheme="minorHAnsi"/>
          <w:sz w:val="22"/>
          <w:szCs w:val="22"/>
        </w:rPr>
        <w:t>5</w:t>
      </w:r>
    </w:p>
    <w:p w14:paraId="153AA1BC" w14:textId="77777777" w:rsidR="003072BE" w:rsidRPr="004A129A" w:rsidRDefault="003072BE" w:rsidP="00C55A62">
      <w:pPr>
        <w:pStyle w:val="Bezriadkovani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CC6EF9" w14:textId="15F7A4F6" w:rsidR="008D7CD3" w:rsidRPr="004A129A" w:rsidRDefault="008D7CD3" w:rsidP="00C55A62">
      <w:pPr>
        <w:pStyle w:val="Bezriadkovania"/>
        <w:tabs>
          <w:tab w:val="center" w:pos="685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129A">
        <w:rPr>
          <w:rFonts w:asciiTheme="minorHAnsi" w:hAnsiTheme="minorHAnsi" w:cstheme="minorHAnsi"/>
          <w:sz w:val="22"/>
          <w:szCs w:val="22"/>
        </w:rPr>
        <w:tab/>
      </w:r>
      <w:r w:rsidR="00C13C3B" w:rsidRPr="004A129A">
        <w:rPr>
          <w:rFonts w:asciiTheme="minorHAnsi" w:hAnsiTheme="minorHAnsi" w:cstheme="minorHAnsi"/>
          <w:sz w:val="22"/>
          <w:szCs w:val="22"/>
        </w:rPr>
        <w:t>PhDr. Ivan Holík</w:t>
      </w:r>
    </w:p>
    <w:p w14:paraId="53CA0AA4" w14:textId="2E0DFE7C" w:rsidR="008D7CD3" w:rsidRPr="004A129A" w:rsidRDefault="008D7CD3" w:rsidP="00C55A62">
      <w:pPr>
        <w:pStyle w:val="Bezriadkovania"/>
        <w:tabs>
          <w:tab w:val="center" w:pos="685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129A">
        <w:rPr>
          <w:rFonts w:asciiTheme="minorHAnsi" w:hAnsiTheme="minorHAnsi" w:cstheme="minorHAnsi"/>
          <w:sz w:val="22"/>
          <w:szCs w:val="22"/>
        </w:rPr>
        <w:tab/>
        <w:t>hlavný kontrolór</w:t>
      </w:r>
      <w:r w:rsidR="003F648E" w:rsidRPr="004A129A">
        <w:rPr>
          <w:rFonts w:asciiTheme="minorHAnsi" w:hAnsiTheme="minorHAnsi" w:cstheme="minorHAnsi"/>
          <w:sz w:val="22"/>
          <w:szCs w:val="22"/>
        </w:rPr>
        <w:t xml:space="preserve"> mesta</w:t>
      </w:r>
    </w:p>
    <w:p w14:paraId="09071AA9" w14:textId="7F603D3A" w:rsidR="00EE1063" w:rsidRPr="00CF6FCA" w:rsidRDefault="008D7CD3" w:rsidP="00C55A62">
      <w:pPr>
        <w:pStyle w:val="Bezriadkovania"/>
        <w:tabs>
          <w:tab w:val="center" w:pos="685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129A">
        <w:rPr>
          <w:rFonts w:asciiTheme="minorHAnsi" w:hAnsiTheme="minorHAnsi" w:cstheme="minorHAnsi"/>
          <w:sz w:val="22"/>
          <w:szCs w:val="22"/>
        </w:rPr>
        <w:tab/>
        <w:t>Mest</w:t>
      </w:r>
      <w:r w:rsidR="003F648E" w:rsidRPr="004A129A">
        <w:rPr>
          <w:rFonts w:asciiTheme="minorHAnsi" w:hAnsiTheme="minorHAnsi" w:cstheme="minorHAnsi"/>
          <w:sz w:val="22"/>
          <w:szCs w:val="22"/>
        </w:rPr>
        <w:t>o</w:t>
      </w:r>
      <w:r w:rsidRPr="004A129A">
        <w:rPr>
          <w:rFonts w:asciiTheme="minorHAnsi" w:hAnsiTheme="minorHAnsi" w:cstheme="minorHAnsi"/>
          <w:sz w:val="22"/>
          <w:szCs w:val="22"/>
        </w:rPr>
        <w:t xml:space="preserve"> Banská Bystrica</w:t>
      </w:r>
    </w:p>
    <w:sectPr w:rsidR="00EE1063" w:rsidRPr="00CF6FC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+3+1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2372"/>
    <w:multiLevelType w:val="hybridMultilevel"/>
    <w:tmpl w:val="1AE88F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2BC"/>
    <w:multiLevelType w:val="hybridMultilevel"/>
    <w:tmpl w:val="03485678"/>
    <w:lvl w:ilvl="0" w:tplc="FBE403C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1FC21CE"/>
    <w:multiLevelType w:val="hybridMultilevel"/>
    <w:tmpl w:val="FBAA4D9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613B6"/>
    <w:multiLevelType w:val="hybridMultilevel"/>
    <w:tmpl w:val="35488678"/>
    <w:lvl w:ilvl="0" w:tplc="0CFEBF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31937"/>
    <w:multiLevelType w:val="hybridMultilevel"/>
    <w:tmpl w:val="BD2A7C9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95F05"/>
    <w:multiLevelType w:val="hybridMultilevel"/>
    <w:tmpl w:val="548029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D460B"/>
    <w:multiLevelType w:val="multilevel"/>
    <w:tmpl w:val="8AC2B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57430"/>
    <w:multiLevelType w:val="hybridMultilevel"/>
    <w:tmpl w:val="0AA232A6"/>
    <w:lvl w:ilvl="0" w:tplc="5254B180">
      <w:start w:val="1"/>
      <w:numFmt w:val="lowerLetter"/>
      <w:lvlText w:val="%1."/>
      <w:lvlJc w:val="left"/>
      <w:pPr>
        <w:ind w:left="1434" w:hanging="360"/>
      </w:pPr>
      <w:rPr>
        <w:rFonts w:ascii="Times New Roman" w:eastAsia="Calibr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30D62C61"/>
    <w:multiLevelType w:val="hybridMultilevel"/>
    <w:tmpl w:val="35FA3DD6"/>
    <w:lvl w:ilvl="0" w:tplc="041B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77FB6"/>
    <w:multiLevelType w:val="hybridMultilevel"/>
    <w:tmpl w:val="35FA3DD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942CA"/>
    <w:multiLevelType w:val="hybridMultilevel"/>
    <w:tmpl w:val="09D6AA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67E12"/>
    <w:multiLevelType w:val="hybridMultilevel"/>
    <w:tmpl w:val="39E21C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F7D0D"/>
    <w:multiLevelType w:val="hybridMultilevel"/>
    <w:tmpl w:val="3A228F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6231E"/>
    <w:multiLevelType w:val="hybridMultilevel"/>
    <w:tmpl w:val="97CCED8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53147"/>
    <w:multiLevelType w:val="multilevel"/>
    <w:tmpl w:val="512C5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5D1168A"/>
    <w:multiLevelType w:val="hybridMultilevel"/>
    <w:tmpl w:val="AAC269A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91300">
    <w:abstractNumId w:val="13"/>
  </w:num>
  <w:num w:numId="2" w16cid:durableId="1183782778">
    <w:abstractNumId w:val="3"/>
  </w:num>
  <w:num w:numId="3" w16cid:durableId="915087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1807343">
    <w:abstractNumId w:val="9"/>
  </w:num>
  <w:num w:numId="5" w16cid:durableId="198780074">
    <w:abstractNumId w:val="8"/>
  </w:num>
  <w:num w:numId="6" w16cid:durableId="670447907">
    <w:abstractNumId w:val="1"/>
  </w:num>
  <w:num w:numId="7" w16cid:durableId="678233614">
    <w:abstractNumId w:val="7"/>
  </w:num>
  <w:num w:numId="8" w16cid:durableId="2181734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19135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399252">
    <w:abstractNumId w:val="0"/>
  </w:num>
  <w:num w:numId="11" w16cid:durableId="1528592781">
    <w:abstractNumId w:val="12"/>
  </w:num>
  <w:num w:numId="12" w16cid:durableId="1577977038">
    <w:abstractNumId w:val="4"/>
  </w:num>
  <w:num w:numId="13" w16cid:durableId="61562034">
    <w:abstractNumId w:val="15"/>
  </w:num>
  <w:num w:numId="14" w16cid:durableId="45882736">
    <w:abstractNumId w:val="10"/>
  </w:num>
  <w:num w:numId="15" w16cid:durableId="747731702">
    <w:abstractNumId w:val="2"/>
  </w:num>
  <w:num w:numId="16" w16cid:durableId="1603882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D3"/>
    <w:rsid w:val="000053FE"/>
    <w:rsid w:val="00010E07"/>
    <w:rsid w:val="00017CA1"/>
    <w:rsid w:val="00041251"/>
    <w:rsid w:val="00054097"/>
    <w:rsid w:val="00072F53"/>
    <w:rsid w:val="00094CF4"/>
    <w:rsid w:val="00097C66"/>
    <w:rsid w:val="000A7F33"/>
    <w:rsid w:val="000E78B9"/>
    <w:rsid w:val="000F57C8"/>
    <w:rsid w:val="00137353"/>
    <w:rsid w:val="001A46D2"/>
    <w:rsid w:val="001B1F53"/>
    <w:rsid w:val="001C3BF7"/>
    <w:rsid w:val="001D4F64"/>
    <w:rsid w:val="00201024"/>
    <w:rsid w:val="0021129E"/>
    <w:rsid w:val="00266E82"/>
    <w:rsid w:val="00286664"/>
    <w:rsid w:val="0029799A"/>
    <w:rsid w:val="002A0673"/>
    <w:rsid w:val="002D47A9"/>
    <w:rsid w:val="0030420D"/>
    <w:rsid w:val="003072BE"/>
    <w:rsid w:val="00313BC5"/>
    <w:rsid w:val="00335106"/>
    <w:rsid w:val="00337159"/>
    <w:rsid w:val="0035498A"/>
    <w:rsid w:val="00384294"/>
    <w:rsid w:val="003B24BF"/>
    <w:rsid w:val="003E41FB"/>
    <w:rsid w:val="003F648E"/>
    <w:rsid w:val="00415F43"/>
    <w:rsid w:val="0042007F"/>
    <w:rsid w:val="00424F18"/>
    <w:rsid w:val="00450CAF"/>
    <w:rsid w:val="004602C1"/>
    <w:rsid w:val="0046538A"/>
    <w:rsid w:val="00475944"/>
    <w:rsid w:val="00482081"/>
    <w:rsid w:val="0048795D"/>
    <w:rsid w:val="004A129A"/>
    <w:rsid w:val="004B4E80"/>
    <w:rsid w:val="004C1985"/>
    <w:rsid w:val="004C6B67"/>
    <w:rsid w:val="004F1B3D"/>
    <w:rsid w:val="005B2FFF"/>
    <w:rsid w:val="005C4670"/>
    <w:rsid w:val="005F41A1"/>
    <w:rsid w:val="005F4E43"/>
    <w:rsid w:val="0063053E"/>
    <w:rsid w:val="00663D19"/>
    <w:rsid w:val="00681E5E"/>
    <w:rsid w:val="006848AD"/>
    <w:rsid w:val="006C1301"/>
    <w:rsid w:val="007360E5"/>
    <w:rsid w:val="00752383"/>
    <w:rsid w:val="0077691B"/>
    <w:rsid w:val="007A162F"/>
    <w:rsid w:val="007A6FFD"/>
    <w:rsid w:val="00805F82"/>
    <w:rsid w:val="00845B09"/>
    <w:rsid w:val="00852CAB"/>
    <w:rsid w:val="00883496"/>
    <w:rsid w:val="008B7BF5"/>
    <w:rsid w:val="008C1387"/>
    <w:rsid w:val="008C199A"/>
    <w:rsid w:val="008C57F3"/>
    <w:rsid w:val="008D7CD3"/>
    <w:rsid w:val="0090239C"/>
    <w:rsid w:val="00903BC9"/>
    <w:rsid w:val="009176F7"/>
    <w:rsid w:val="00945EF2"/>
    <w:rsid w:val="009B262A"/>
    <w:rsid w:val="009C0134"/>
    <w:rsid w:val="009D0A22"/>
    <w:rsid w:val="009E7113"/>
    <w:rsid w:val="009F2C20"/>
    <w:rsid w:val="00A24A83"/>
    <w:rsid w:val="00A6139C"/>
    <w:rsid w:val="00A6480E"/>
    <w:rsid w:val="00A850E4"/>
    <w:rsid w:val="00A9335F"/>
    <w:rsid w:val="00AA09AE"/>
    <w:rsid w:val="00AC25FD"/>
    <w:rsid w:val="00AE4479"/>
    <w:rsid w:val="00B47AD2"/>
    <w:rsid w:val="00B71521"/>
    <w:rsid w:val="00B768A4"/>
    <w:rsid w:val="00B84D97"/>
    <w:rsid w:val="00BC0FB5"/>
    <w:rsid w:val="00BC1161"/>
    <w:rsid w:val="00BC2B9B"/>
    <w:rsid w:val="00BE0ADA"/>
    <w:rsid w:val="00BF60B2"/>
    <w:rsid w:val="00BF6FD2"/>
    <w:rsid w:val="00C13C3B"/>
    <w:rsid w:val="00C250FA"/>
    <w:rsid w:val="00C55A62"/>
    <w:rsid w:val="00C8473A"/>
    <w:rsid w:val="00CE580D"/>
    <w:rsid w:val="00CF4E72"/>
    <w:rsid w:val="00CF6FCA"/>
    <w:rsid w:val="00D437E2"/>
    <w:rsid w:val="00D5015F"/>
    <w:rsid w:val="00D66DFB"/>
    <w:rsid w:val="00D77396"/>
    <w:rsid w:val="00DA0320"/>
    <w:rsid w:val="00E105F2"/>
    <w:rsid w:val="00E33CE8"/>
    <w:rsid w:val="00E35F53"/>
    <w:rsid w:val="00E42762"/>
    <w:rsid w:val="00E56E3D"/>
    <w:rsid w:val="00EC114D"/>
    <w:rsid w:val="00EC21D3"/>
    <w:rsid w:val="00EE1063"/>
    <w:rsid w:val="00F03413"/>
    <w:rsid w:val="00F0739D"/>
    <w:rsid w:val="00F113FB"/>
    <w:rsid w:val="00F42725"/>
    <w:rsid w:val="00F43416"/>
    <w:rsid w:val="00F475E9"/>
    <w:rsid w:val="00F76E02"/>
    <w:rsid w:val="00F81435"/>
    <w:rsid w:val="00F90B7E"/>
    <w:rsid w:val="00FD1363"/>
    <w:rsid w:val="00F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0345"/>
  <w15:chartTrackingRefBased/>
  <w15:docId w15:val="{57B17B0F-52CA-4A8E-AE93-49EA8836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ja-JP"/>
    </w:rPr>
  </w:style>
  <w:style w:type="paragraph" w:styleId="Nadpis1">
    <w:name w:val="heading 1"/>
    <w:basedOn w:val="Standard"/>
    <w:next w:val="Standard"/>
    <w:link w:val="Nadpis1Char"/>
    <w:qFormat/>
    <w:rsid w:val="009F2C20"/>
    <w:pPr>
      <w:keepNext/>
      <w:jc w:val="center"/>
      <w:textAlignment w:val="auto"/>
      <w:outlineLvl w:val="0"/>
    </w:pPr>
    <w:rPr>
      <w:rFonts w:eastAsia="Times New Roman" w:cs="Mangal"/>
      <w:b/>
      <w:color w:val="auto"/>
      <w:sz w:val="28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8D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A"/>
      <w:kern w:val="3"/>
      <w:sz w:val="24"/>
      <w:szCs w:val="24"/>
      <w:lang w:eastAsia="ja-JP"/>
    </w:rPr>
  </w:style>
  <w:style w:type="paragraph" w:styleId="Bezriadkovania">
    <w:name w:val="No Spacing"/>
    <w:rsid w:val="008D7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0"/>
      <w:lang w:eastAsia="ja-JP"/>
    </w:rPr>
  </w:style>
  <w:style w:type="paragraph" w:styleId="Normlnywebov">
    <w:name w:val="Normal (Web)"/>
    <w:basedOn w:val="Normlny"/>
    <w:uiPriority w:val="99"/>
    <w:unhideWhenUsed/>
    <w:rsid w:val="008D7CD3"/>
    <w:pPr>
      <w:widowControl/>
      <w:suppressAutoHyphens w:val="0"/>
      <w:autoSpaceDN/>
      <w:spacing w:before="100" w:beforeAutospacing="1" w:after="119"/>
      <w:textAlignment w:val="auto"/>
    </w:pPr>
    <w:rPr>
      <w:kern w:val="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D7CD3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0B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0B7E"/>
    <w:rPr>
      <w:rFonts w:ascii="Segoe UI" w:eastAsia="Times New Roman" w:hAnsi="Segoe UI" w:cs="Segoe UI"/>
      <w:kern w:val="3"/>
      <w:sz w:val="18"/>
      <w:szCs w:val="18"/>
      <w:lang w:eastAsia="ja-JP"/>
    </w:rPr>
  </w:style>
  <w:style w:type="paragraph" w:customStyle="1" w:styleId="gmail-normln1">
    <w:name w:val="gmail-normln1"/>
    <w:basedOn w:val="Normlny"/>
    <w:rsid w:val="00BC0FB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HAnsi"/>
      <w:kern w:val="0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9F2C20"/>
    <w:rPr>
      <w:rFonts w:ascii="Times New Roman" w:eastAsia="Times New Roman" w:hAnsi="Times New Roman" w:cs="Mangal"/>
      <w:b/>
      <w:kern w:val="3"/>
      <w:sz w:val="28"/>
      <w:szCs w:val="24"/>
      <w:lang w:eastAsia="zh-CN" w:bidi="hi-IN"/>
    </w:rPr>
  </w:style>
  <w:style w:type="paragraph" w:customStyle="1" w:styleId="Framecontents">
    <w:name w:val="Frame contents"/>
    <w:basedOn w:val="Normlny"/>
    <w:uiPriority w:val="99"/>
    <w:rsid w:val="009F2C20"/>
    <w:pPr>
      <w:spacing w:after="120"/>
      <w:textAlignment w:val="auto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xmsolistparagraph">
    <w:name w:val="x_msolistparagraph"/>
    <w:basedOn w:val="Normlny"/>
    <w:rsid w:val="001A46D2"/>
    <w:pPr>
      <w:widowControl/>
      <w:suppressAutoHyphens w:val="0"/>
      <w:autoSpaceDN/>
      <w:ind w:left="720"/>
      <w:textAlignment w:val="auto"/>
    </w:pPr>
    <w:rPr>
      <w:rFonts w:ascii="Calibri" w:eastAsiaTheme="minorHAnsi" w:hAnsi="Calibri" w:cs="Calibri"/>
      <w:kern w:val="0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Petrík Ivan Ing.PhD.</dc:creator>
  <cp:keywords/>
  <dc:description/>
  <cp:lastModifiedBy>Ondrášová Renáta</cp:lastModifiedBy>
  <cp:revision>71</cp:revision>
  <cp:lastPrinted>2024-11-21T12:45:00Z</cp:lastPrinted>
  <dcterms:created xsi:type="dcterms:W3CDTF">2021-06-01T08:15:00Z</dcterms:created>
  <dcterms:modified xsi:type="dcterms:W3CDTF">2025-06-05T08:12:00Z</dcterms:modified>
</cp:coreProperties>
</file>