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998"/>
        <w:gridCol w:w="5640"/>
      </w:tblGrid>
      <w:tr>
        <w:trPr>
          <w:trHeight w:val="285" w:hRule="atLeast"/>
        </w:trPr>
        <w:tc>
          <w:tcPr>
            <w:tcW w:w="3998" w:type="dxa"/>
            <w:tcBorders>
              <w:top w:val="single" w:sz="2" w:space="0" w:color="000000"/>
              <w:left w:val="single" w:sz="2" w:space="0" w:color="000000"/>
              <w:bottom w:val="single" w:sz="2" w:space="0" w:color="000000"/>
              <w:insideH w:val="single" w:sz="2" w:space="0" w:color="000000"/>
            </w:tcBorders>
            <w:shd w:fill="auto" w:val="clear"/>
          </w:tcPr>
          <w:p>
            <w:pPr>
              <w:pStyle w:val="Normal"/>
              <w:autoSpaceDE w:val="false"/>
              <w:rPr>
                <w:rFonts w:eastAsia="Verdana-Bold" w:cs="Verdana-Bold"/>
                <w:sz w:val="20"/>
                <w:szCs w:val="20"/>
              </w:rPr>
            </w:pPr>
            <w:r>
              <w:rPr>
                <w:rFonts w:eastAsia="Verdana-Bold" w:cs="Verdana-Bold"/>
                <w:sz w:val="20"/>
                <w:szCs w:val="20"/>
              </w:rPr>
              <w:t>Daňovník (obchodné meno, meno, priezvisko, titul)</w:t>
            </w:r>
          </w:p>
        </w:tc>
        <w:tc>
          <w:tcPr>
            <w:tcW w:w="56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Normal"/>
              <w:autoSpaceDE w:val="false"/>
              <w:rPr>
                <w:rFonts w:eastAsia="Verdana-Bold" w:cs="Verdana-Bold"/>
                <w:b/>
                <w:b/>
                <w:bCs/>
                <w:sz w:val="20"/>
                <w:szCs w:val="20"/>
              </w:rPr>
            </w:pPr>
            <w:r>
              <w:rPr>
                <w:rFonts w:eastAsia="Verdana-Bold" w:cs="Verdana-Bold"/>
                <w:b/>
                <w:bCs/>
                <w:sz w:val="20"/>
                <w:szCs w:val="20"/>
              </w:rPr>
            </w:r>
          </w:p>
        </w:tc>
      </w:tr>
      <w:tr>
        <w:trPr/>
        <w:tc>
          <w:tcPr>
            <w:tcW w:w="3998" w:type="dxa"/>
            <w:tcBorders>
              <w:left w:val="single" w:sz="2" w:space="0" w:color="000000"/>
              <w:bottom w:val="single" w:sz="2" w:space="0" w:color="000000"/>
              <w:insideH w:val="single" w:sz="2" w:space="0" w:color="000000"/>
            </w:tcBorders>
            <w:shd w:fill="auto" w:val="clear"/>
          </w:tcPr>
          <w:p>
            <w:pPr>
              <w:pStyle w:val="Normal"/>
              <w:autoSpaceDE w:val="false"/>
              <w:rPr>
                <w:rFonts w:eastAsia="Verdana-Bold" w:cs="Verdana-Bold"/>
                <w:sz w:val="20"/>
                <w:szCs w:val="20"/>
              </w:rPr>
            </w:pPr>
            <w:r>
              <w:rPr>
                <w:rFonts w:eastAsia="Verdana-Bold" w:cs="Verdana-Bold"/>
                <w:sz w:val="20"/>
                <w:szCs w:val="20"/>
              </w:rPr>
              <w:t>Rodné číslo *</w:t>
            </w:r>
          </w:p>
        </w:tc>
        <w:tc>
          <w:tcPr>
            <w:tcW w:w="5640"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Normal"/>
              <w:autoSpaceDE w:val="false"/>
              <w:rPr>
                <w:rFonts w:eastAsia="Verdana-Bold" w:cs="Verdana-Bold"/>
                <w:b/>
                <w:b/>
                <w:bCs/>
                <w:sz w:val="20"/>
                <w:szCs w:val="20"/>
              </w:rPr>
            </w:pPr>
            <w:r>
              <w:rPr>
                <w:rFonts w:eastAsia="Verdana-Bold" w:cs="Verdana-Bold"/>
                <w:b/>
                <w:bCs/>
                <w:sz w:val="20"/>
                <w:szCs w:val="20"/>
              </w:rPr>
            </w:r>
          </w:p>
        </w:tc>
      </w:tr>
      <w:tr>
        <w:trPr/>
        <w:tc>
          <w:tcPr>
            <w:tcW w:w="3998" w:type="dxa"/>
            <w:tcBorders>
              <w:left w:val="single" w:sz="2" w:space="0" w:color="000000"/>
              <w:bottom w:val="single" w:sz="2" w:space="0" w:color="000000"/>
              <w:insideH w:val="single" w:sz="2" w:space="0" w:color="000000"/>
            </w:tcBorders>
            <w:shd w:fill="auto" w:val="clear"/>
          </w:tcPr>
          <w:p>
            <w:pPr>
              <w:pStyle w:val="Normal"/>
              <w:autoSpaceDE w:val="false"/>
              <w:rPr>
                <w:rFonts w:eastAsia="Verdana-Bold" w:cs="Verdana-Bold"/>
                <w:sz w:val="20"/>
                <w:szCs w:val="20"/>
              </w:rPr>
            </w:pPr>
            <w:r>
              <w:rPr>
                <w:rFonts w:eastAsia="Verdana-Bold" w:cs="Verdana-Bold"/>
                <w:sz w:val="20"/>
                <w:szCs w:val="20"/>
              </w:rPr>
              <w:t>IČO / DIČ</w:t>
            </w:r>
          </w:p>
        </w:tc>
        <w:tc>
          <w:tcPr>
            <w:tcW w:w="5640"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Normal"/>
              <w:autoSpaceDE w:val="false"/>
              <w:rPr>
                <w:rFonts w:eastAsia="Verdana-Bold" w:cs="Verdana-Bold"/>
                <w:b/>
                <w:b/>
                <w:bCs/>
                <w:sz w:val="20"/>
                <w:szCs w:val="20"/>
              </w:rPr>
            </w:pPr>
            <w:r>
              <w:rPr>
                <w:rFonts w:eastAsia="Verdana-Bold" w:cs="Verdana-Bold"/>
                <w:b/>
                <w:bCs/>
                <w:sz w:val="20"/>
                <w:szCs w:val="20"/>
              </w:rPr>
            </w:r>
          </w:p>
        </w:tc>
      </w:tr>
      <w:tr>
        <w:trPr/>
        <w:tc>
          <w:tcPr>
            <w:tcW w:w="3998" w:type="dxa"/>
            <w:tcBorders>
              <w:left w:val="single" w:sz="2" w:space="0" w:color="000000"/>
              <w:bottom w:val="single" w:sz="2" w:space="0" w:color="000000"/>
              <w:insideH w:val="single" w:sz="2" w:space="0" w:color="000000"/>
            </w:tcBorders>
            <w:shd w:fill="auto" w:val="clear"/>
          </w:tcPr>
          <w:p>
            <w:pPr>
              <w:pStyle w:val="Normal"/>
              <w:autoSpaceDE w:val="false"/>
              <w:rPr>
                <w:rFonts w:eastAsia="Verdana-Bold" w:cs="Verdana-Bold"/>
                <w:sz w:val="20"/>
                <w:szCs w:val="20"/>
              </w:rPr>
            </w:pPr>
            <w:r>
              <w:rPr>
                <w:rFonts w:eastAsia="Verdana-Bold" w:cs="Verdana-Bold"/>
                <w:sz w:val="20"/>
                <w:szCs w:val="20"/>
              </w:rPr>
              <w:t>Sídlo / štát / miesto podnikania,</w:t>
            </w:r>
          </w:p>
          <w:p>
            <w:pPr>
              <w:pStyle w:val="Normal"/>
              <w:autoSpaceDE w:val="false"/>
              <w:rPr>
                <w:rFonts w:eastAsia="Verdana-Bold" w:cs="Verdana-Bold"/>
                <w:sz w:val="20"/>
                <w:szCs w:val="20"/>
              </w:rPr>
            </w:pPr>
            <w:r>
              <w:rPr>
                <w:rFonts w:eastAsia="Verdana-Bold" w:cs="Verdana-Bold"/>
                <w:sz w:val="20"/>
                <w:szCs w:val="20"/>
              </w:rPr>
              <w:t>trvalý pobyt, PSČ:</w:t>
            </w:r>
          </w:p>
        </w:tc>
        <w:tc>
          <w:tcPr>
            <w:tcW w:w="5640"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Normal"/>
              <w:rPr>
                <w:sz w:val="20"/>
                <w:szCs w:val="20"/>
              </w:rPr>
            </w:pPr>
            <w:r>
              <w:rPr>
                <w:sz w:val="20"/>
                <w:szCs w:val="20"/>
              </w:rPr>
            </w:r>
          </w:p>
        </w:tc>
      </w:tr>
      <w:tr>
        <w:trPr/>
        <w:tc>
          <w:tcPr>
            <w:tcW w:w="3998" w:type="dxa"/>
            <w:tcBorders>
              <w:left w:val="single" w:sz="2" w:space="0" w:color="000000"/>
              <w:bottom w:val="single" w:sz="2" w:space="0" w:color="000000"/>
              <w:insideH w:val="single" w:sz="2" w:space="0" w:color="000000"/>
            </w:tcBorders>
            <w:shd w:fill="auto" w:val="clear"/>
          </w:tcPr>
          <w:p>
            <w:pPr>
              <w:pStyle w:val="Normal"/>
              <w:autoSpaceDE w:val="false"/>
              <w:rPr>
                <w:rFonts w:eastAsia="Verdana-Bold" w:cs="Verdana-Bold"/>
                <w:sz w:val="20"/>
                <w:szCs w:val="20"/>
              </w:rPr>
            </w:pPr>
            <w:r>
              <w:rPr>
                <w:rFonts w:eastAsia="Verdana-Bold" w:cs="Verdana-Bold"/>
                <w:sz w:val="20"/>
                <w:szCs w:val="20"/>
              </w:rPr>
              <w:t>Tel. číslo/E-mail</w:t>
            </w:r>
          </w:p>
        </w:tc>
        <w:tc>
          <w:tcPr>
            <w:tcW w:w="5640"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Normal"/>
              <w:rPr>
                <w:sz w:val="20"/>
                <w:szCs w:val="20"/>
              </w:rPr>
            </w:pPr>
            <w:r>
              <w:rPr>
                <w:sz w:val="20"/>
                <w:szCs w:val="20"/>
              </w:rPr>
            </w:r>
          </w:p>
        </w:tc>
      </w:tr>
      <w:tr>
        <w:trPr/>
        <w:tc>
          <w:tcPr>
            <w:tcW w:w="3998" w:type="dxa"/>
            <w:tcBorders>
              <w:left w:val="single" w:sz="2" w:space="0" w:color="000000"/>
              <w:bottom w:val="single" w:sz="2" w:space="0" w:color="000000"/>
              <w:insideH w:val="single" w:sz="2" w:space="0" w:color="000000"/>
            </w:tcBorders>
            <w:shd w:fill="auto" w:val="clear"/>
          </w:tcPr>
          <w:p>
            <w:pPr>
              <w:pStyle w:val="Normal"/>
              <w:autoSpaceDE w:val="false"/>
              <w:rPr>
                <w:rFonts w:eastAsia="Verdana-Bold" w:cs="Verdana-Bold"/>
                <w:sz w:val="20"/>
                <w:szCs w:val="20"/>
              </w:rPr>
            </w:pPr>
            <w:r>
              <w:rPr>
                <w:rFonts w:eastAsia="Verdana-Bold" w:cs="Verdana-Bold"/>
                <w:sz w:val="20"/>
                <w:szCs w:val="20"/>
              </w:rPr>
              <w:t>Štatutárny zástupca alebo zástupca na doruč.  písomností (meno, priezvisko, titul)</w:t>
            </w:r>
          </w:p>
        </w:tc>
        <w:tc>
          <w:tcPr>
            <w:tcW w:w="5640"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Normal"/>
              <w:autoSpaceDE w:val="false"/>
              <w:rPr>
                <w:rFonts w:eastAsia="Verdana-Bold" w:cs="Verdana-Bold"/>
                <w:b/>
                <w:b/>
                <w:bCs/>
                <w:sz w:val="20"/>
                <w:szCs w:val="20"/>
              </w:rPr>
            </w:pPr>
            <w:r>
              <w:rPr>
                <w:rFonts w:eastAsia="Verdana-Bold" w:cs="Verdana-Bold"/>
                <w:b/>
                <w:bCs/>
                <w:sz w:val="20"/>
                <w:szCs w:val="20"/>
              </w:rPr>
            </w:r>
          </w:p>
        </w:tc>
      </w:tr>
      <w:tr>
        <w:trPr/>
        <w:tc>
          <w:tcPr>
            <w:tcW w:w="3998" w:type="dxa"/>
            <w:tcBorders>
              <w:left w:val="single" w:sz="2" w:space="0" w:color="000000"/>
              <w:bottom w:val="single" w:sz="2" w:space="0" w:color="000000"/>
              <w:insideH w:val="single" w:sz="2" w:space="0" w:color="000000"/>
            </w:tcBorders>
            <w:shd w:fill="auto" w:val="clear"/>
          </w:tcPr>
          <w:p>
            <w:pPr>
              <w:pStyle w:val="Normal"/>
              <w:autoSpaceDE w:val="false"/>
              <w:rPr>
                <w:rFonts w:eastAsia="Verdana-Bold" w:cs="Verdana-Bold"/>
                <w:sz w:val="20"/>
                <w:szCs w:val="20"/>
              </w:rPr>
            </w:pPr>
            <w:r>
              <w:rPr>
                <w:rFonts w:eastAsia="Verdana-Bold" w:cs="Verdana-Bold"/>
                <w:sz w:val="20"/>
                <w:szCs w:val="20"/>
              </w:rPr>
              <w:t>Adresa trvalého pobytu</w:t>
            </w:r>
          </w:p>
        </w:tc>
        <w:tc>
          <w:tcPr>
            <w:tcW w:w="5640"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Normal"/>
              <w:autoSpaceDE w:val="false"/>
              <w:rPr>
                <w:rFonts w:eastAsia="Verdana-Bold" w:cs="Verdana-Bold"/>
                <w:b/>
                <w:b/>
                <w:bCs/>
                <w:sz w:val="20"/>
                <w:szCs w:val="20"/>
              </w:rPr>
            </w:pPr>
            <w:r>
              <w:rPr>
                <w:rFonts w:eastAsia="Verdana-Bold" w:cs="Verdana-Bold"/>
                <w:b/>
                <w:bCs/>
                <w:sz w:val="20"/>
                <w:szCs w:val="20"/>
              </w:rPr>
            </w:r>
          </w:p>
        </w:tc>
      </w:tr>
      <w:tr>
        <w:trPr/>
        <w:tc>
          <w:tcPr>
            <w:tcW w:w="3998" w:type="dxa"/>
            <w:tcBorders>
              <w:left w:val="single" w:sz="2" w:space="0" w:color="000000"/>
              <w:bottom w:val="single" w:sz="2" w:space="0" w:color="000000"/>
              <w:insideH w:val="single" w:sz="2" w:space="0" w:color="000000"/>
            </w:tcBorders>
            <w:shd w:fill="auto" w:val="clear"/>
          </w:tcPr>
          <w:p>
            <w:pPr>
              <w:pStyle w:val="Normal"/>
              <w:autoSpaceDE w:val="false"/>
              <w:rPr>
                <w:rFonts w:eastAsia="Verdana-Bold" w:cs="Verdana-Bold"/>
                <w:sz w:val="20"/>
                <w:szCs w:val="20"/>
              </w:rPr>
            </w:pPr>
            <w:r>
              <w:rPr>
                <w:rFonts w:eastAsia="Verdana-Bold" w:cs="Verdana-Bold"/>
                <w:sz w:val="20"/>
                <w:szCs w:val="20"/>
              </w:rPr>
              <w:t>Tel. číslo/E-mail</w:t>
            </w:r>
          </w:p>
        </w:tc>
        <w:tc>
          <w:tcPr>
            <w:tcW w:w="5640"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Normal"/>
              <w:autoSpaceDE w:val="false"/>
              <w:rPr>
                <w:rFonts w:eastAsia="Verdana-Bold" w:cs="Verdana-Bold"/>
                <w:b/>
                <w:b/>
                <w:bCs/>
                <w:sz w:val="20"/>
                <w:szCs w:val="20"/>
              </w:rPr>
            </w:pPr>
            <w:r>
              <w:rPr>
                <w:rFonts w:eastAsia="Verdana-Bold" w:cs="Verdana-Bold"/>
                <w:b/>
                <w:bCs/>
                <w:sz w:val="20"/>
                <w:szCs w:val="20"/>
              </w:rPr>
            </w:r>
          </w:p>
        </w:tc>
      </w:tr>
      <w:tr>
        <w:trPr>
          <w:trHeight w:val="629" w:hRule="atLeast"/>
        </w:trPr>
        <w:tc>
          <w:tcPr>
            <w:tcW w:w="963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autoSpaceDE w:val="false"/>
              <w:rPr/>
            </w:pPr>
            <w:r>
              <w:rPr>
                <w:rStyle w:val="Predvolenpsmoodseku"/>
                <w:rFonts w:eastAsia="Verdana-Bold" w:cs="Verdana-Bold"/>
                <w:sz w:val="20"/>
                <w:szCs w:val="20"/>
              </w:rPr>
              <w:t>*</w:t>
            </w:r>
            <w:r>
              <w:rPr>
                <w:rStyle w:val="Predvolenpsmoodseku"/>
                <w:rFonts w:eastAsia="Verdana-Bold" w:cs="Verdana-Bold"/>
                <w:b/>
                <w:bCs/>
                <w:sz w:val="20"/>
                <w:szCs w:val="20"/>
              </w:rPr>
              <w:t xml:space="preserve"> </w:t>
            </w:r>
            <w:r>
              <w:rPr>
                <w:rStyle w:val="Predvolenpsmoodseku"/>
                <w:rFonts w:eastAsia="Verdana-Bold" w:cs="Verdana-Bold"/>
                <w:sz w:val="20"/>
                <w:szCs w:val="20"/>
              </w:rPr>
              <w:t>Uvedie fyzická osoba a fyzická osoba – podnikateľ, fyzická osoba, ktorá nemá trvalý pobyt na území SR, uvedie dátum narodenia</w:t>
            </w:r>
          </w:p>
        </w:tc>
      </w:tr>
    </w:tbl>
    <w:p>
      <w:pPr>
        <w:pStyle w:val="Normal"/>
        <w:tabs>
          <w:tab w:val="clear" w:pos="709"/>
        </w:tabs>
        <w:autoSpaceDE w:val="false"/>
        <w:ind w:left="5340" w:hanging="0"/>
        <w:rPr>
          <w:rFonts w:eastAsia="Verdana-Bold" w:cs="Verdana-Bold"/>
          <w:b/>
          <w:b/>
          <w:bCs/>
        </w:rPr>
      </w:pPr>
      <w:r>
        <w:rPr>
          <w:rFonts w:eastAsia="Verdana-Bold" w:cs="Verdana-Bold"/>
          <w:b/>
          <w:bCs/>
        </w:rPr>
      </w:r>
    </w:p>
    <w:p>
      <w:pPr>
        <w:pStyle w:val="Normal"/>
        <w:autoSpaceDE w:val="false"/>
        <w:rPr/>
      </w:pPr>
      <w:r>
        <w:rPr>
          <w:rStyle w:val="Predvolenpsmoodseku"/>
          <w:rFonts w:eastAsia="Verdana-Bold" w:cs="Verdana-Bold"/>
          <w:b/>
          <w:bCs/>
          <w:sz w:val="22"/>
          <w:szCs w:val="22"/>
        </w:rPr>
        <w:t xml:space="preserve">                                                                                              </w:t>
      </w:r>
      <w:r>
        <w:rPr>
          <w:rStyle w:val="Predvolenpsmoodseku"/>
          <w:rFonts w:eastAsia="Verdana-Bold" w:cs="Verdana-Bold"/>
          <w:b/>
          <w:bCs/>
          <w:sz w:val="20"/>
          <w:szCs w:val="20"/>
        </w:rPr>
        <w:t xml:space="preserve">   </w:t>
      </w:r>
      <w:r>
        <w:rPr>
          <w:rStyle w:val="Predvolenpsmoodseku"/>
          <w:rFonts w:eastAsia="Verdana-Bold" w:cs="Verdana-Bold"/>
          <w:b/>
          <w:bCs/>
          <w:sz w:val="20"/>
          <w:szCs w:val="20"/>
        </w:rPr>
        <w:t>Mestský úrad Banská Bystrica</w:t>
      </w:r>
    </w:p>
    <w:p>
      <w:pPr>
        <w:pStyle w:val="Normal"/>
        <w:tabs>
          <w:tab w:val="clear" w:pos="709"/>
        </w:tabs>
        <w:autoSpaceDE w:val="false"/>
        <w:ind w:left="5340" w:hanging="0"/>
        <w:rPr>
          <w:rFonts w:eastAsia="Verdana-Bold" w:cs="Verdana-Bold"/>
          <w:b/>
          <w:b/>
          <w:bCs/>
          <w:sz w:val="20"/>
          <w:szCs w:val="20"/>
        </w:rPr>
      </w:pPr>
      <w:r>
        <w:rPr>
          <w:rFonts w:eastAsia="Verdana-Bold" w:cs="Verdana-Bold"/>
          <w:b/>
          <w:bCs/>
          <w:sz w:val="20"/>
          <w:szCs w:val="20"/>
        </w:rPr>
        <w:t>Oddelenie odpadového hospodárstva</w:t>
      </w:r>
    </w:p>
    <w:p>
      <w:pPr>
        <w:pStyle w:val="Normal"/>
        <w:tabs>
          <w:tab w:val="clear" w:pos="709"/>
        </w:tabs>
        <w:autoSpaceDE w:val="false"/>
        <w:ind w:left="5340" w:hanging="0"/>
        <w:rPr>
          <w:rFonts w:eastAsia="Verdana-Bold" w:cs="Verdana-Bold"/>
          <w:b/>
          <w:b/>
          <w:bCs/>
          <w:sz w:val="20"/>
          <w:szCs w:val="20"/>
        </w:rPr>
      </w:pPr>
      <w:r>
        <w:rPr>
          <w:rFonts w:eastAsia="Verdana-Bold" w:cs="Verdana-Bold"/>
          <w:b/>
          <w:bCs/>
          <w:sz w:val="20"/>
          <w:szCs w:val="20"/>
        </w:rPr>
        <w:t>a údržby verejných priestranstiev</w:t>
      </w:r>
    </w:p>
    <w:p>
      <w:pPr>
        <w:pStyle w:val="Normal"/>
        <w:tabs>
          <w:tab w:val="clear" w:pos="709"/>
        </w:tabs>
        <w:autoSpaceDE w:val="false"/>
        <w:ind w:left="5340" w:hanging="0"/>
        <w:rPr>
          <w:rFonts w:eastAsia="Verdana-Bold" w:cs="Verdana-Bold"/>
          <w:b/>
          <w:b/>
          <w:bCs/>
          <w:sz w:val="20"/>
          <w:szCs w:val="20"/>
        </w:rPr>
      </w:pPr>
      <w:r>
        <w:rPr>
          <w:rFonts w:eastAsia="Verdana-Bold" w:cs="Verdana-Bold"/>
          <w:b/>
          <w:bCs/>
          <w:sz w:val="20"/>
          <w:szCs w:val="20"/>
        </w:rPr>
        <w:t>Československej armády 26</w:t>
      </w:r>
    </w:p>
    <w:p>
      <w:pPr>
        <w:pStyle w:val="Normal"/>
        <w:tabs>
          <w:tab w:val="clear" w:pos="709"/>
        </w:tabs>
        <w:autoSpaceDE w:val="false"/>
        <w:ind w:left="5340" w:hanging="0"/>
        <w:rPr>
          <w:rFonts w:eastAsia="Verdana-Bold" w:cs="Verdana-Bold"/>
          <w:b/>
          <w:b/>
          <w:bCs/>
          <w:sz w:val="20"/>
          <w:szCs w:val="20"/>
        </w:rPr>
      </w:pPr>
      <w:r>
        <w:rPr>
          <w:rFonts w:eastAsia="Verdana-Bold" w:cs="Verdana-Bold"/>
          <w:b/>
          <w:bCs/>
          <w:sz w:val="20"/>
          <w:szCs w:val="20"/>
        </w:rPr>
        <w:t>974 01 Banská Bystrica</w:t>
      </w:r>
    </w:p>
    <w:p>
      <w:pPr>
        <w:pStyle w:val="Normal"/>
        <w:autoSpaceDE w:val="false"/>
        <w:rPr>
          <w:rFonts w:eastAsia="Verdana-Bold" w:cs="Verdana-Bold"/>
          <w:b/>
          <w:b/>
          <w:bCs/>
          <w:sz w:val="20"/>
          <w:szCs w:val="20"/>
        </w:rPr>
      </w:pPr>
      <w:r>
        <w:rPr>
          <w:rFonts w:eastAsia="Verdana-Bold" w:cs="Verdana-Bold"/>
          <w:b/>
          <w:bCs/>
          <w:sz w:val="20"/>
          <w:szCs w:val="20"/>
        </w:rPr>
        <w:t>Označte  zámer</w:t>
      </w:r>
    </w:p>
    <w:tbl>
      <w:tblPr>
        <w:tblW w:w="408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60"/>
        <w:gridCol w:w="3720"/>
      </w:tblGrid>
      <w:tr>
        <w:trPr>
          <w:trHeight w:val="345" w:hRule="atLeast"/>
        </w:trPr>
        <w:tc>
          <w:tcPr>
            <w:tcW w:w="360" w:type="dxa"/>
            <w:tcBorders>
              <w:top w:val="single" w:sz="2" w:space="0" w:color="000000"/>
              <w:left w:val="single" w:sz="2" w:space="0" w:color="000000"/>
              <w:bottom w:val="single" w:sz="2" w:space="0" w:color="000000"/>
              <w:insideH w:val="single" w:sz="2" w:space="0" w:color="000000"/>
            </w:tcBorders>
            <w:shd w:fill="auto" w:val="clear"/>
          </w:tcPr>
          <w:p>
            <w:pPr>
              <w:pStyle w:val="Obsahtabuky"/>
              <w:rPr>
                <w:rFonts w:eastAsia="Verdana-Bold" w:cs="Verdana-Bold"/>
                <w:sz w:val="20"/>
                <w:szCs w:val="20"/>
              </w:rPr>
            </w:pPr>
            <w:r>
              <w:rPr>
                <w:rFonts w:eastAsia="Verdana-Bold" w:cs="Verdana-Bold"/>
                <w:sz w:val="20"/>
                <w:szCs w:val="20"/>
              </w:rPr>
            </w:r>
          </w:p>
        </w:tc>
        <w:tc>
          <w:tcPr>
            <w:tcW w:w="3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rPr>
                <w:rFonts w:eastAsia="Verdana-Bold" w:cs="Verdana-Bold"/>
                <w:sz w:val="20"/>
                <w:szCs w:val="20"/>
              </w:rPr>
            </w:pPr>
            <w:r>
              <w:rPr>
                <w:rFonts w:eastAsia="Verdana-Bold" w:cs="Verdana-Bold"/>
                <w:sz w:val="20"/>
                <w:szCs w:val="20"/>
              </w:rPr>
              <w:t>Oznámenie vzniku daňovej povinnosti</w:t>
            </w:r>
          </w:p>
        </w:tc>
      </w:tr>
    </w:tbl>
    <w:p>
      <w:pPr>
        <w:pStyle w:val="Normlny"/>
        <w:rPr>
          <w:vanish/>
        </w:rPr>
      </w:pPr>
      <w:r>
        <w:rPr>
          <w:vanish/>
        </w:rPr>
      </w:r>
    </w:p>
    <w:tbl>
      <w:tblPr>
        <w:tblW w:w="408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60"/>
        <w:gridCol w:w="3720"/>
      </w:tblGrid>
      <w:tr>
        <w:trPr/>
        <w:tc>
          <w:tcPr>
            <w:tcW w:w="360"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eastAsia="Verdana-Bold" w:cs="Verdana-Bold"/>
                <w:sz w:val="20"/>
                <w:szCs w:val="20"/>
              </w:rPr>
            </w:pPr>
            <w:r>
              <w:rPr>
                <w:rFonts w:eastAsia="Verdana-Bold" w:cs="Verdana-Bold"/>
                <w:sz w:val="20"/>
                <w:szCs w:val="20"/>
              </w:rPr>
            </w:r>
          </w:p>
        </w:tc>
        <w:tc>
          <w:tcPr>
            <w:tcW w:w="3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rPr>
                <w:rFonts w:eastAsia="Verdana-Bold" w:cs="Verdana-Bold"/>
                <w:sz w:val="20"/>
                <w:szCs w:val="20"/>
              </w:rPr>
            </w:pPr>
            <w:r>
              <w:rPr>
                <w:rFonts w:eastAsia="Verdana-Bold" w:cs="Verdana-Bold"/>
                <w:sz w:val="20"/>
                <w:szCs w:val="20"/>
              </w:rPr>
              <w:t>Oznámenie zániku daňovej povinnosti</w:t>
            </w:r>
          </w:p>
        </w:tc>
      </w:tr>
    </w:tbl>
    <w:p>
      <w:pPr>
        <w:pStyle w:val="Normlny"/>
        <w:rPr>
          <w:vanish/>
        </w:rPr>
      </w:pPr>
      <w:r>
        <w:rPr>
          <w:vanish/>
        </w:rPr>
      </w:r>
    </w:p>
    <w:tbl>
      <w:tblPr>
        <w:tblW w:w="408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60"/>
        <w:gridCol w:w="3720"/>
      </w:tblGrid>
      <w:tr>
        <w:trPr/>
        <w:tc>
          <w:tcPr>
            <w:tcW w:w="360" w:type="dxa"/>
            <w:tcBorders>
              <w:top w:val="single" w:sz="2" w:space="0" w:color="000000"/>
              <w:left w:val="single" w:sz="2" w:space="0" w:color="000000"/>
              <w:bottom w:val="single" w:sz="2" w:space="0" w:color="000000"/>
              <w:insideH w:val="single" w:sz="2" w:space="0" w:color="000000"/>
            </w:tcBorders>
            <w:shd w:fill="auto" w:val="clear"/>
          </w:tcPr>
          <w:p>
            <w:pPr>
              <w:pStyle w:val="Normal"/>
              <w:jc w:val="both"/>
              <w:rPr>
                <w:rFonts w:eastAsia="Verdana-Bold" w:cs="Verdana-Bold"/>
                <w:sz w:val="20"/>
                <w:szCs w:val="20"/>
              </w:rPr>
            </w:pPr>
            <w:r>
              <w:rPr>
                <w:rFonts w:eastAsia="Verdana-Bold" w:cs="Verdana-Bold"/>
                <w:sz w:val="20"/>
                <w:szCs w:val="20"/>
              </w:rPr>
            </w:r>
          </w:p>
        </w:tc>
        <w:tc>
          <w:tcPr>
            <w:tcW w:w="37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rPr>
                <w:rFonts w:eastAsia="Verdana-Bold" w:cs="Verdana-Bold"/>
                <w:sz w:val="20"/>
                <w:szCs w:val="20"/>
              </w:rPr>
            </w:pPr>
            <w:r>
              <w:rPr>
                <w:rFonts w:eastAsia="Verdana-Bold" w:cs="Verdana-Bold"/>
                <w:sz w:val="20"/>
                <w:szCs w:val="20"/>
              </w:rPr>
              <w:t>Oznámenie zmeny v daňovej povinnosti</w:t>
            </w:r>
          </w:p>
        </w:tc>
      </w:tr>
    </w:tbl>
    <w:p>
      <w:pPr>
        <w:pStyle w:val="Normal"/>
        <w:autoSpaceDE w:val="false"/>
        <w:rPr>
          <w:rFonts w:eastAsia="Verdana-Bold" w:cs="Verdana-Bold"/>
          <w:b/>
          <w:b/>
          <w:bCs/>
          <w:sz w:val="22"/>
          <w:szCs w:val="22"/>
        </w:rPr>
      </w:pPr>
      <w:r>
        <w:rPr>
          <w:rFonts w:eastAsia="Verdana-Bold" w:cs="Verdana-Bold"/>
          <w:b/>
          <w:bCs/>
          <w:sz w:val="22"/>
          <w:szCs w:val="22"/>
        </w:rPr>
        <w:t xml:space="preserve">                                                                                                </w:t>
      </w:r>
    </w:p>
    <w:p>
      <w:pPr>
        <w:pStyle w:val="Normal"/>
        <w:autoSpaceDE w:val="false"/>
        <w:spacing w:before="0" w:after="85"/>
        <w:rPr/>
      </w:pPr>
      <w:r>
        <w:rPr>
          <w:rStyle w:val="Predvolenpsmoodseku"/>
          <w:rFonts w:eastAsia="Verdana-Bold" w:cs="Verdana-Bold"/>
          <w:b/>
          <w:bCs/>
          <w:sz w:val="20"/>
          <w:szCs w:val="20"/>
        </w:rPr>
        <w:t xml:space="preserve">VEC: </w:t>
      </w:r>
      <w:r>
        <w:rPr>
          <w:rStyle w:val="Predvolenpsmoodseku"/>
          <w:rFonts w:eastAsia="Verdana" w:cs="Verdana"/>
          <w:b/>
          <w:bCs/>
          <w:sz w:val="20"/>
          <w:szCs w:val="20"/>
        </w:rPr>
        <w:t>Oznámenie zámeru osobitného užívania verejného priestranstva</w:t>
      </w:r>
    </w:p>
    <w:p>
      <w:pPr>
        <w:pStyle w:val="Normal"/>
        <w:autoSpaceDE w:val="false"/>
        <w:spacing w:before="0" w:after="85"/>
        <w:rPr>
          <w:rFonts w:eastAsia="Verdana" w:cs="Verdana"/>
          <w:sz w:val="20"/>
          <w:szCs w:val="20"/>
        </w:rPr>
      </w:pPr>
      <w:r>
        <w:rPr>
          <w:rFonts w:eastAsia="Verdana" w:cs="Verdana"/>
          <w:sz w:val="20"/>
          <w:szCs w:val="20"/>
        </w:rPr>
        <w:t>VYRÚBENIE DANE ZA UMIESTNENIE STAVEBNÉHO ZARIADENIA, SKLÁDKY</w:t>
      </w:r>
    </w:p>
    <w:p>
      <w:pPr>
        <w:pStyle w:val="Normal"/>
        <w:autoSpaceDE w:val="false"/>
        <w:spacing w:before="0" w:after="85"/>
        <w:jc w:val="both"/>
        <w:rPr>
          <w:rFonts w:eastAsia="Verdana" w:cs="Verdana"/>
          <w:sz w:val="20"/>
          <w:szCs w:val="20"/>
        </w:rPr>
      </w:pPr>
      <w:r>
        <w:rPr>
          <w:rFonts w:eastAsia="Verdana" w:cs="Verdana"/>
          <w:sz w:val="20"/>
          <w:szCs w:val="20"/>
        </w:rPr>
        <w:t>Oznamujem Vám svoj zámer osobitného užívania verejného priestranstva v zmysle § 10 Všeobecne záväzného nariadenia Mesta Banská Bystrica č. 9/2020 o miestnej dani za užívanie verejného priestranstva:</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025"/>
        <w:gridCol w:w="7620"/>
      </w:tblGrid>
      <w:tr>
        <w:trPr/>
        <w:tc>
          <w:tcPr>
            <w:tcW w:w="2025" w:type="dxa"/>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eastAsia="Verdana" w:cs="Verdana"/>
                <w:sz w:val="20"/>
                <w:szCs w:val="20"/>
              </w:rPr>
            </w:pPr>
            <w:r>
              <w:rPr>
                <w:rFonts w:eastAsia="Verdana" w:cs="Verdana"/>
                <w:sz w:val="20"/>
                <w:szCs w:val="20"/>
              </w:rPr>
              <w:t>Adresa užívania</w:t>
            </w:r>
          </w:p>
        </w:tc>
        <w:tc>
          <w:tcPr>
            <w:tcW w:w="76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Obsahtabuky"/>
              <w:jc w:val="both"/>
              <w:rPr>
                <w:rFonts w:eastAsia="Verdana" w:cs="Verdana"/>
                <w:sz w:val="20"/>
                <w:szCs w:val="20"/>
              </w:rPr>
            </w:pPr>
            <w:r>
              <w:rPr>
                <w:rFonts w:eastAsia="Verdana" w:cs="Verdana"/>
                <w:sz w:val="20"/>
                <w:szCs w:val="20"/>
              </w:rPr>
            </w:r>
          </w:p>
        </w:tc>
      </w:tr>
    </w:tbl>
    <w:p>
      <w:pPr>
        <w:pStyle w:val="Normlny"/>
        <w:rPr>
          <w:vanish/>
        </w:rPr>
      </w:pPr>
      <w:r>
        <w:rPr>
          <w:vanish/>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030"/>
        <w:gridCol w:w="7608"/>
      </w:tblGrid>
      <w:tr>
        <w:trPr/>
        <w:tc>
          <w:tcPr>
            <w:tcW w:w="2030" w:type="dxa"/>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eastAsia="Verdana" w:cs="Verdana"/>
                <w:sz w:val="20"/>
                <w:szCs w:val="20"/>
              </w:rPr>
            </w:pPr>
            <w:r>
              <w:rPr>
                <w:rFonts w:eastAsia="Verdana" w:cs="Verdana"/>
                <w:sz w:val="20"/>
                <w:szCs w:val="20"/>
              </w:rPr>
              <w:t>Predmet užívania</w:t>
            </w:r>
          </w:p>
        </w:tc>
        <w:tc>
          <w:tcPr>
            <w:tcW w:w="76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Obsahtabuky"/>
              <w:jc w:val="both"/>
              <w:rPr>
                <w:rFonts w:eastAsia="Verdana" w:cs="Verdana"/>
                <w:sz w:val="20"/>
                <w:szCs w:val="20"/>
              </w:rPr>
            </w:pPr>
            <w:r>
              <w:rPr>
                <w:rFonts w:eastAsia="Verdana" w:cs="Verdana"/>
                <w:sz w:val="20"/>
                <w:szCs w:val="20"/>
              </w:rPr>
            </w:r>
          </w:p>
        </w:tc>
      </w:tr>
    </w:tbl>
    <w:p>
      <w:pPr>
        <w:pStyle w:val="Normlny"/>
        <w:rPr>
          <w:vanish/>
        </w:rPr>
      </w:pPr>
      <w:r>
        <w:rPr>
          <w:vanish/>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030"/>
        <w:gridCol w:w="7608"/>
      </w:tblGrid>
      <w:tr>
        <w:trPr/>
        <w:tc>
          <w:tcPr>
            <w:tcW w:w="2030" w:type="dxa"/>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eastAsia="Verdana" w:cs="Verdana"/>
                <w:sz w:val="20"/>
                <w:szCs w:val="20"/>
              </w:rPr>
            </w:pPr>
            <w:r>
              <w:rPr>
                <w:rFonts w:eastAsia="Verdana" w:cs="Verdana"/>
                <w:sz w:val="20"/>
                <w:szCs w:val="20"/>
              </w:rPr>
              <w:t>Dôvod užívania</w:t>
            </w:r>
          </w:p>
        </w:tc>
        <w:tc>
          <w:tcPr>
            <w:tcW w:w="76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Obsahtabuky"/>
              <w:jc w:val="both"/>
              <w:rPr>
                <w:rFonts w:eastAsia="Verdana" w:cs="Verdana"/>
                <w:sz w:val="20"/>
                <w:szCs w:val="20"/>
              </w:rPr>
            </w:pPr>
            <w:r>
              <w:rPr>
                <w:rFonts w:eastAsia="Verdana" w:cs="Verdana"/>
                <w:sz w:val="20"/>
                <w:szCs w:val="20"/>
              </w:rPr>
            </w:r>
          </w:p>
        </w:tc>
      </w:tr>
    </w:tbl>
    <w:p>
      <w:pPr>
        <w:pStyle w:val="Normlny"/>
        <w:rPr>
          <w:vanish/>
        </w:rPr>
      </w:pPr>
      <w:r>
        <w:rPr>
          <w:vanish/>
        </w:rPr>
      </w:r>
    </w:p>
    <w:tbl>
      <w:tblPr>
        <w:tblW w:w="30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030"/>
        <w:gridCol w:w="1015"/>
      </w:tblGrid>
      <w:tr>
        <w:trPr/>
        <w:tc>
          <w:tcPr>
            <w:tcW w:w="2030" w:type="dxa"/>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pPr>
            <w:r>
              <w:rPr>
                <w:rStyle w:val="Predvolenpsmoodseku"/>
                <w:rFonts w:eastAsia="Verdana" w:cs="Verdana"/>
                <w:sz w:val="20"/>
                <w:szCs w:val="20"/>
              </w:rPr>
              <w:t>Rozloha v m</w:t>
            </w:r>
            <w:r>
              <w:rPr>
                <w:rStyle w:val="Predvolenpsmoodseku"/>
                <w:rFonts w:eastAsia="Verdana" w:cs="Verdana"/>
                <w:position w:val="20"/>
                <w:sz w:val="13"/>
                <w:sz w:val="20"/>
                <w:szCs w:val="20"/>
              </w:rPr>
              <w:t>2</w:t>
            </w:r>
          </w:p>
        </w:tc>
        <w:tc>
          <w:tcPr>
            <w:tcW w:w="10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Obsahtabuky"/>
              <w:jc w:val="right"/>
              <w:rPr>
                <w:rFonts w:eastAsia="Verdana" w:cs="Verdana"/>
                <w:sz w:val="20"/>
                <w:szCs w:val="20"/>
              </w:rPr>
            </w:pPr>
            <w:r>
              <w:rPr>
                <w:rFonts w:eastAsia="Verdana" w:cs="Verdana"/>
                <w:sz w:val="20"/>
                <w:szCs w:val="20"/>
              </w:rPr>
            </w:r>
          </w:p>
        </w:tc>
      </w:tr>
    </w:tbl>
    <w:p>
      <w:pPr>
        <w:pStyle w:val="Normlny"/>
        <w:rPr>
          <w:vanish/>
        </w:rPr>
      </w:pPr>
      <w:r>
        <w:rPr>
          <w:vanish/>
        </w:rPr>
      </w:r>
    </w:p>
    <w:tbl>
      <w:tblPr>
        <w:tblW w:w="787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030"/>
        <w:gridCol w:w="1902"/>
        <w:gridCol w:w="1902"/>
        <w:gridCol w:w="1201"/>
        <w:gridCol w:w="840"/>
      </w:tblGrid>
      <w:tr>
        <w:trPr/>
        <w:tc>
          <w:tcPr>
            <w:tcW w:w="2030" w:type="dxa"/>
            <w:vMerge w:val="restart"/>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eastAsia="Verdana" w:cs="Verdana"/>
                <w:sz w:val="20"/>
                <w:szCs w:val="20"/>
              </w:rPr>
            </w:pPr>
            <w:r>
              <w:rPr>
                <w:rFonts w:eastAsia="Verdana" w:cs="Verdana"/>
                <w:sz w:val="20"/>
                <w:szCs w:val="20"/>
              </w:rPr>
              <w:t>Doba užívania</w:t>
            </w:r>
          </w:p>
          <w:p>
            <w:pPr>
              <w:pStyle w:val="Obsahtabuky"/>
              <w:jc w:val="both"/>
              <w:rPr>
                <w:rFonts w:eastAsia="Verdana" w:cs="Verdana"/>
                <w:sz w:val="20"/>
                <w:szCs w:val="20"/>
              </w:rPr>
            </w:pPr>
            <w:r>
              <w:rPr>
                <w:rFonts w:eastAsia="Verdana" w:cs="Verdana"/>
                <w:sz w:val="20"/>
                <w:szCs w:val="20"/>
              </w:rPr>
              <w:t>od – do</w:t>
            </w:r>
          </w:p>
          <w:p>
            <w:pPr>
              <w:pStyle w:val="Obsahtabuky"/>
              <w:jc w:val="both"/>
              <w:rPr>
                <w:rFonts w:eastAsia="Verdana" w:cs="Verdana"/>
                <w:sz w:val="20"/>
                <w:szCs w:val="20"/>
              </w:rPr>
            </w:pPr>
            <w:r>
              <w:rPr>
                <w:rFonts w:eastAsia="Verdana" w:cs="Verdana"/>
                <w:sz w:val="20"/>
                <w:szCs w:val="20"/>
              </w:rPr>
              <w:t>(dátum)</w:t>
            </w:r>
          </w:p>
        </w:tc>
        <w:tc>
          <w:tcPr>
            <w:tcW w:w="1902" w:type="dxa"/>
            <w:tcBorders>
              <w:top w:val="single" w:sz="2" w:space="0" w:color="000000"/>
              <w:left w:val="single" w:sz="2" w:space="0" w:color="000000"/>
              <w:bottom w:val="single" w:sz="2" w:space="0" w:color="000000"/>
              <w:insideH w:val="single" w:sz="2" w:space="0" w:color="000000"/>
            </w:tcBorders>
            <w:shd w:fill="CCFFFF" w:val="clear"/>
          </w:tcPr>
          <w:p>
            <w:pPr>
              <w:pStyle w:val="Obsahtabuky"/>
              <w:jc w:val="center"/>
              <w:rPr>
                <w:rFonts w:eastAsia="Verdana" w:cs="Verdana"/>
                <w:sz w:val="20"/>
                <w:szCs w:val="20"/>
              </w:rPr>
            </w:pPr>
            <w:r>
              <w:rPr>
                <w:rFonts w:eastAsia="Verdana" w:cs="Verdana"/>
                <w:sz w:val="20"/>
                <w:szCs w:val="20"/>
              </w:rPr>
            </w:r>
          </w:p>
        </w:tc>
        <w:tc>
          <w:tcPr>
            <w:tcW w:w="1902" w:type="dxa"/>
            <w:tcBorders>
              <w:top w:val="single" w:sz="2" w:space="0" w:color="000000"/>
              <w:left w:val="single" w:sz="2" w:space="0" w:color="000000"/>
              <w:bottom w:val="single" w:sz="2" w:space="0" w:color="000000"/>
              <w:insideH w:val="single" w:sz="2" w:space="0" w:color="000000"/>
            </w:tcBorders>
            <w:shd w:fill="CCFFFF" w:val="clear"/>
          </w:tcPr>
          <w:p>
            <w:pPr>
              <w:pStyle w:val="Obsahtabuky"/>
              <w:jc w:val="center"/>
              <w:rPr>
                <w:rFonts w:eastAsia="Verdana" w:cs="Verdana"/>
                <w:sz w:val="20"/>
                <w:szCs w:val="20"/>
              </w:rPr>
            </w:pPr>
            <w:r>
              <w:rPr>
                <w:rFonts w:eastAsia="Verdana" w:cs="Verdana"/>
                <w:sz w:val="20"/>
                <w:szCs w:val="20"/>
              </w:rPr>
            </w:r>
          </w:p>
        </w:tc>
        <w:tc>
          <w:tcPr>
            <w:tcW w:w="1201" w:type="dxa"/>
            <w:vMerge w:val="restart"/>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eastAsia="Verdana" w:cs="Verdana"/>
                <w:sz w:val="20"/>
                <w:szCs w:val="20"/>
              </w:rPr>
            </w:pPr>
            <w:r>
              <w:rPr>
                <w:rFonts w:eastAsia="Verdana" w:cs="Verdana"/>
                <w:sz w:val="20"/>
                <w:szCs w:val="20"/>
              </w:rPr>
              <w:t>Počet dní</w:t>
            </w:r>
          </w:p>
        </w:tc>
        <w:tc>
          <w:tcPr>
            <w:tcW w:w="8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tabs>
                <w:tab w:val="clear" w:pos="709"/>
              </w:tabs>
              <w:ind w:left="5" w:right="95" w:hanging="0"/>
              <w:jc w:val="right"/>
              <w:rPr>
                <w:rFonts w:eastAsia="Verdana" w:cs="Verdana"/>
                <w:sz w:val="20"/>
                <w:szCs w:val="20"/>
              </w:rPr>
            </w:pPr>
            <w:r>
              <w:rPr>
                <w:rFonts w:eastAsia="Verdana" w:cs="Verdana"/>
                <w:sz w:val="20"/>
                <w:szCs w:val="20"/>
              </w:rPr>
              <w:t>0</w:t>
            </w:r>
          </w:p>
        </w:tc>
      </w:tr>
      <w:tr>
        <w:trPr/>
        <w:tc>
          <w:tcPr>
            <w:tcW w:w="2030"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1902" w:type="dxa"/>
            <w:tcBorders>
              <w:left w:val="single" w:sz="2" w:space="0" w:color="000000"/>
              <w:bottom w:val="single" w:sz="2" w:space="0" w:color="000000"/>
              <w:insideH w:val="single" w:sz="2" w:space="0" w:color="000000"/>
            </w:tcBorders>
            <w:shd w:fill="CCFFFF" w:val="clear"/>
          </w:tcPr>
          <w:p>
            <w:pPr>
              <w:pStyle w:val="Obsahtabuky"/>
              <w:jc w:val="center"/>
              <w:rPr>
                <w:rFonts w:eastAsia="Verdana" w:cs="Verdana"/>
                <w:sz w:val="20"/>
                <w:szCs w:val="20"/>
              </w:rPr>
            </w:pPr>
            <w:r>
              <w:rPr>
                <w:rFonts w:eastAsia="Verdana" w:cs="Verdana"/>
                <w:sz w:val="20"/>
                <w:szCs w:val="20"/>
              </w:rPr>
            </w:r>
          </w:p>
        </w:tc>
        <w:tc>
          <w:tcPr>
            <w:tcW w:w="1902" w:type="dxa"/>
            <w:tcBorders>
              <w:left w:val="single" w:sz="2" w:space="0" w:color="000000"/>
              <w:bottom w:val="single" w:sz="2" w:space="0" w:color="000000"/>
              <w:insideH w:val="single" w:sz="2" w:space="0" w:color="000000"/>
            </w:tcBorders>
            <w:shd w:fill="CCFFFF" w:val="clear"/>
          </w:tcPr>
          <w:p>
            <w:pPr>
              <w:pStyle w:val="Obsahtabuky"/>
              <w:jc w:val="center"/>
              <w:rPr>
                <w:rFonts w:eastAsia="Verdana" w:cs="Verdana"/>
                <w:sz w:val="20"/>
                <w:szCs w:val="20"/>
              </w:rPr>
            </w:pPr>
            <w:r>
              <w:rPr>
                <w:rFonts w:eastAsia="Verdana" w:cs="Verdana"/>
                <w:sz w:val="20"/>
                <w:szCs w:val="20"/>
              </w:rPr>
            </w:r>
          </w:p>
        </w:tc>
        <w:tc>
          <w:tcPr>
            <w:tcW w:w="120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4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tabs>
                <w:tab w:val="clear" w:pos="709"/>
              </w:tabs>
              <w:ind w:left="5" w:right="95" w:hanging="0"/>
              <w:jc w:val="right"/>
              <w:rPr>
                <w:rFonts w:eastAsia="Verdana" w:cs="Verdana"/>
                <w:sz w:val="20"/>
                <w:szCs w:val="20"/>
              </w:rPr>
            </w:pPr>
            <w:r>
              <w:rPr>
                <w:rFonts w:eastAsia="Verdana" w:cs="Verdana"/>
                <w:sz w:val="20"/>
                <w:szCs w:val="20"/>
              </w:rPr>
              <w:t>0</w:t>
            </w:r>
          </w:p>
        </w:tc>
      </w:tr>
      <w:tr>
        <w:trPr/>
        <w:tc>
          <w:tcPr>
            <w:tcW w:w="2030"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1902" w:type="dxa"/>
            <w:tcBorders>
              <w:left w:val="single" w:sz="2" w:space="0" w:color="000000"/>
              <w:bottom w:val="single" w:sz="2" w:space="0" w:color="000000"/>
              <w:insideH w:val="single" w:sz="2" w:space="0" w:color="000000"/>
            </w:tcBorders>
            <w:shd w:fill="CCFFFF" w:val="clear"/>
          </w:tcPr>
          <w:p>
            <w:pPr>
              <w:pStyle w:val="Obsahtabuky"/>
              <w:jc w:val="center"/>
              <w:rPr>
                <w:rFonts w:eastAsia="Verdana" w:cs="Verdana"/>
                <w:sz w:val="20"/>
                <w:szCs w:val="20"/>
              </w:rPr>
            </w:pPr>
            <w:r>
              <w:rPr>
                <w:rFonts w:eastAsia="Verdana" w:cs="Verdana"/>
                <w:sz w:val="20"/>
                <w:szCs w:val="20"/>
              </w:rPr>
            </w:r>
          </w:p>
        </w:tc>
        <w:tc>
          <w:tcPr>
            <w:tcW w:w="1902" w:type="dxa"/>
            <w:tcBorders>
              <w:left w:val="single" w:sz="2" w:space="0" w:color="000000"/>
              <w:bottom w:val="single" w:sz="2" w:space="0" w:color="000000"/>
              <w:insideH w:val="single" w:sz="2" w:space="0" w:color="000000"/>
            </w:tcBorders>
            <w:shd w:fill="CCFFFF" w:val="clear"/>
          </w:tcPr>
          <w:p>
            <w:pPr>
              <w:pStyle w:val="Obsahtabuky"/>
              <w:jc w:val="center"/>
              <w:rPr>
                <w:rFonts w:eastAsia="Verdana" w:cs="Verdana"/>
                <w:sz w:val="20"/>
                <w:szCs w:val="20"/>
              </w:rPr>
            </w:pPr>
            <w:r>
              <w:rPr>
                <w:rFonts w:eastAsia="Verdana" w:cs="Verdana"/>
                <w:sz w:val="20"/>
                <w:szCs w:val="20"/>
              </w:rPr>
            </w:r>
          </w:p>
        </w:tc>
        <w:tc>
          <w:tcPr>
            <w:tcW w:w="120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4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tabs>
                <w:tab w:val="clear" w:pos="709"/>
              </w:tabs>
              <w:ind w:left="5" w:right="95" w:hanging="0"/>
              <w:jc w:val="right"/>
              <w:rPr>
                <w:rFonts w:eastAsia="Verdana" w:cs="Verdana"/>
                <w:sz w:val="20"/>
                <w:szCs w:val="20"/>
              </w:rPr>
            </w:pPr>
            <w:r>
              <w:rPr>
                <w:rFonts w:eastAsia="Verdana" w:cs="Verdana"/>
                <w:sz w:val="20"/>
                <w:szCs w:val="20"/>
              </w:rPr>
              <w:t>0</w:t>
            </w:r>
          </w:p>
        </w:tc>
      </w:tr>
      <w:tr>
        <w:trPr/>
        <w:tc>
          <w:tcPr>
            <w:tcW w:w="2030"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1902" w:type="dxa"/>
            <w:tcBorders>
              <w:left w:val="single" w:sz="2" w:space="0" w:color="000000"/>
              <w:bottom w:val="single" w:sz="2" w:space="0" w:color="000000"/>
              <w:insideH w:val="single" w:sz="2" w:space="0" w:color="000000"/>
            </w:tcBorders>
            <w:shd w:fill="CCFFFF" w:val="clear"/>
          </w:tcPr>
          <w:p>
            <w:pPr>
              <w:pStyle w:val="Obsahtabuky"/>
              <w:jc w:val="center"/>
              <w:rPr>
                <w:rFonts w:eastAsia="Verdana" w:cs="Verdana"/>
                <w:sz w:val="20"/>
                <w:szCs w:val="20"/>
              </w:rPr>
            </w:pPr>
            <w:r>
              <w:rPr>
                <w:rFonts w:eastAsia="Verdana" w:cs="Verdana"/>
                <w:sz w:val="20"/>
                <w:szCs w:val="20"/>
              </w:rPr>
            </w:r>
          </w:p>
        </w:tc>
        <w:tc>
          <w:tcPr>
            <w:tcW w:w="1902" w:type="dxa"/>
            <w:tcBorders>
              <w:left w:val="single" w:sz="2" w:space="0" w:color="000000"/>
              <w:bottom w:val="single" w:sz="2" w:space="0" w:color="000000"/>
              <w:insideH w:val="single" w:sz="2" w:space="0" w:color="000000"/>
            </w:tcBorders>
            <w:shd w:fill="CCFFFF" w:val="clear"/>
          </w:tcPr>
          <w:p>
            <w:pPr>
              <w:pStyle w:val="Obsahtabuky"/>
              <w:jc w:val="center"/>
              <w:rPr>
                <w:rFonts w:eastAsia="Verdana" w:cs="Verdana"/>
                <w:sz w:val="20"/>
                <w:szCs w:val="20"/>
              </w:rPr>
            </w:pPr>
            <w:r>
              <w:rPr>
                <w:rFonts w:eastAsia="Verdana" w:cs="Verdana"/>
                <w:sz w:val="20"/>
                <w:szCs w:val="20"/>
              </w:rPr>
            </w:r>
          </w:p>
        </w:tc>
        <w:tc>
          <w:tcPr>
            <w:tcW w:w="120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4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tabs>
                <w:tab w:val="clear" w:pos="709"/>
              </w:tabs>
              <w:ind w:left="5" w:right="95" w:hanging="0"/>
              <w:jc w:val="right"/>
              <w:rPr>
                <w:rFonts w:eastAsia="Verdana" w:cs="Verdana"/>
                <w:sz w:val="20"/>
                <w:szCs w:val="20"/>
              </w:rPr>
            </w:pPr>
            <w:r>
              <w:rPr>
                <w:rFonts w:eastAsia="Verdana" w:cs="Verdana"/>
                <w:sz w:val="20"/>
                <w:szCs w:val="20"/>
              </w:rPr>
              <w:t>0</w:t>
            </w:r>
          </w:p>
        </w:tc>
      </w:tr>
      <w:tr>
        <w:trPr/>
        <w:tc>
          <w:tcPr>
            <w:tcW w:w="2030"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1902" w:type="dxa"/>
            <w:tcBorders>
              <w:left w:val="single" w:sz="2" w:space="0" w:color="000000"/>
              <w:bottom w:val="single" w:sz="2" w:space="0" w:color="000000"/>
              <w:insideH w:val="single" w:sz="2" w:space="0" w:color="000000"/>
            </w:tcBorders>
            <w:shd w:fill="CCFFFF" w:val="clear"/>
          </w:tcPr>
          <w:p>
            <w:pPr>
              <w:pStyle w:val="Obsahtabuky"/>
              <w:jc w:val="center"/>
              <w:rPr>
                <w:rFonts w:eastAsia="Verdana" w:cs="Verdana"/>
                <w:sz w:val="20"/>
                <w:szCs w:val="20"/>
              </w:rPr>
            </w:pPr>
            <w:r>
              <w:rPr>
                <w:rFonts w:eastAsia="Verdana" w:cs="Verdana"/>
                <w:sz w:val="20"/>
                <w:szCs w:val="20"/>
              </w:rPr>
            </w:r>
          </w:p>
        </w:tc>
        <w:tc>
          <w:tcPr>
            <w:tcW w:w="1902" w:type="dxa"/>
            <w:tcBorders>
              <w:left w:val="single" w:sz="2" w:space="0" w:color="000000"/>
              <w:bottom w:val="single" w:sz="2" w:space="0" w:color="000000"/>
              <w:insideH w:val="single" w:sz="2" w:space="0" w:color="000000"/>
            </w:tcBorders>
            <w:shd w:fill="CCFFFF" w:val="clear"/>
          </w:tcPr>
          <w:p>
            <w:pPr>
              <w:pStyle w:val="Obsahtabuky"/>
              <w:jc w:val="center"/>
              <w:rPr>
                <w:rFonts w:eastAsia="Verdana" w:cs="Verdana"/>
                <w:sz w:val="20"/>
                <w:szCs w:val="20"/>
              </w:rPr>
            </w:pPr>
            <w:r>
              <w:rPr>
                <w:rFonts w:eastAsia="Verdana" w:cs="Verdana"/>
                <w:sz w:val="20"/>
                <w:szCs w:val="20"/>
              </w:rPr>
            </w:r>
          </w:p>
        </w:tc>
        <w:tc>
          <w:tcPr>
            <w:tcW w:w="120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4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tabs>
                <w:tab w:val="clear" w:pos="709"/>
              </w:tabs>
              <w:ind w:left="5" w:right="95" w:hanging="0"/>
              <w:jc w:val="right"/>
              <w:rPr>
                <w:rFonts w:eastAsia="Verdana" w:cs="Verdana"/>
                <w:sz w:val="20"/>
                <w:szCs w:val="20"/>
              </w:rPr>
            </w:pPr>
            <w:r>
              <w:rPr>
                <w:rFonts w:eastAsia="Verdana" w:cs="Verdana"/>
                <w:sz w:val="20"/>
                <w:szCs w:val="20"/>
              </w:rPr>
              <w:t>0</w:t>
            </w:r>
          </w:p>
        </w:tc>
      </w:tr>
    </w:tbl>
    <w:p>
      <w:pPr>
        <w:pStyle w:val="Normlny"/>
        <w:rPr>
          <w:vanish/>
        </w:rPr>
      </w:pPr>
      <w:r>
        <w:rPr>
          <w:vanish/>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029"/>
        <w:gridCol w:w="1300"/>
        <w:gridCol w:w="1275"/>
        <w:gridCol w:w="1426"/>
        <w:gridCol w:w="3615"/>
      </w:tblGrid>
      <w:tr>
        <w:trPr/>
        <w:tc>
          <w:tcPr>
            <w:tcW w:w="2029" w:type="dxa"/>
            <w:vMerge w:val="restart"/>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eastAsia="Verdana" w:cs="Verdana"/>
                <w:sz w:val="20"/>
                <w:szCs w:val="20"/>
              </w:rPr>
            </w:pPr>
            <w:r>
              <w:rPr>
                <w:rFonts w:eastAsia="Verdana" w:cs="Verdana"/>
                <w:sz w:val="20"/>
                <w:szCs w:val="20"/>
              </w:rPr>
              <w:t>Predpokladaná daň</w:t>
            </w:r>
          </w:p>
        </w:tc>
        <w:tc>
          <w:tcPr>
            <w:tcW w:w="1300" w:type="dxa"/>
            <w:tcBorders>
              <w:top w:val="single" w:sz="2" w:space="0" w:color="000000"/>
              <w:left w:val="single" w:sz="2" w:space="0" w:color="000000"/>
              <w:bottom w:val="single" w:sz="2" w:space="0" w:color="000000"/>
              <w:insideH w:val="single" w:sz="2" w:space="0" w:color="000000"/>
            </w:tcBorders>
            <w:shd w:fill="auto" w:val="clear"/>
          </w:tcPr>
          <w:p>
            <w:pPr>
              <w:pStyle w:val="Obsahtabuky"/>
              <w:jc w:val="center"/>
              <w:rPr>
                <w:rFonts w:eastAsia="Verdana" w:cs="Verdana"/>
                <w:sz w:val="20"/>
                <w:szCs w:val="20"/>
              </w:rPr>
            </w:pPr>
            <w:r>
              <w:rPr>
                <w:rFonts w:eastAsia="Verdana" w:cs="Verdana"/>
                <w:sz w:val="20"/>
                <w:szCs w:val="20"/>
              </w:rPr>
              <w:t>0,00 €</w:t>
            </w:r>
          </w:p>
        </w:tc>
        <w:tc>
          <w:tcPr>
            <w:tcW w:w="1275" w:type="dxa"/>
            <w:vMerge w:val="restart"/>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eastAsia="Verdana" w:cs="Verdana"/>
                <w:sz w:val="20"/>
                <w:szCs w:val="20"/>
              </w:rPr>
            </w:pPr>
            <w:r>
              <w:rPr>
                <w:rFonts w:eastAsia="Verdana" w:cs="Verdana"/>
                <w:sz w:val="20"/>
                <w:szCs w:val="20"/>
              </w:rPr>
              <w:t>Sadzba dane</w:t>
            </w:r>
          </w:p>
        </w:tc>
        <w:tc>
          <w:tcPr>
            <w:tcW w:w="1426" w:type="dxa"/>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eastAsia="Verdana" w:cs="Verdana"/>
                <w:sz w:val="20"/>
                <w:szCs w:val="20"/>
              </w:rPr>
            </w:pPr>
            <w:r>
              <w:rPr>
                <w:rFonts w:eastAsia="Verdana" w:cs="Verdana"/>
                <w:sz w:val="20"/>
                <w:szCs w:val="20"/>
              </w:rPr>
              <w:t>0,35 €/m²/deň</w:t>
            </w:r>
          </w:p>
        </w:tc>
        <w:tc>
          <w:tcPr>
            <w:tcW w:w="3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jc w:val="both"/>
              <w:rPr>
                <w:rFonts w:eastAsia="Verdana" w:cs="Verdana"/>
                <w:sz w:val="20"/>
                <w:szCs w:val="20"/>
              </w:rPr>
            </w:pPr>
            <w:r>
              <w:rPr>
                <w:rFonts w:eastAsia="Verdana" w:cs="Verdana"/>
                <w:sz w:val="20"/>
                <w:szCs w:val="20"/>
              </w:rPr>
              <w:t>Opravy fasád, zatepľovanie budov</w:t>
            </w:r>
          </w:p>
        </w:tc>
      </w:tr>
      <w:tr>
        <w:trPr/>
        <w:tc>
          <w:tcPr>
            <w:tcW w:w="2029"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1300" w:type="dxa"/>
            <w:tcBorders>
              <w:left w:val="single" w:sz="2" w:space="0" w:color="000000"/>
              <w:bottom w:val="single" w:sz="2" w:space="0" w:color="000000"/>
              <w:insideH w:val="single" w:sz="2" w:space="0" w:color="000000"/>
            </w:tcBorders>
            <w:shd w:fill="auto" w:val="clear"/>
          </w:tcPr>
          <w:p>
            <w:pPr>
              <w:pStyle w:val="Obsahtabuky"/>
              <w:jc w:val="center"/>
              <w:rPr>
                <w:rFonts w:eastAsia="Verdana" w:cs="Verdana"/>
                <w:sz w:val="20"/>
                <w:szCs w:val="20"/>
              </w:rPr>
            </w:pPr>
            <w:r>
              <w:rPr>
                <w:rFonts w:eastAsia="Verdana" w:cs="Verdana"/>
                <w:sz w:val="20"/>
                <w:szCs w:val="20"/>
              </w:rPr>
              <w:t>0,00 €</w:t>
            </w:r>
          </w:p>
        </w:tc>
        <w:tc>
          <w:tcPr>
            <w:tcW w:w="1275"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1426" w:type="dxa"/>
            <w:tcBorders>
              <w:left w:val="single" w:sz="2" w:space="0" w:color="000000"/>
              <w:bottom w:val="single" w:sz="2" w:space="0" w:color="000000"/>
              <w:insideH w:val="single" w:sz="2" w:space="0" w:color="000000"/>
            </w:tcBorders>
            <w:shd w:fill="auto" w:val="clear"/>
          </w:tcPr>
          <w:p>
            <w:pPr>
              <w:pStyle w:val="Obsahtabuky"/>
              <w:jc w:val="both"/>
              <w:rPr>
                <w:rFonts w:eastAsia="Verdana" w:cs="Verdana"/>
                <w:sz w:val="20"/>
                <w:szCs w:val="20"/>
              </w:rPr>
            </w:pPr>
            <w:r>
              <w:rPr>
                <w:rFonts w:eastAsia="Verdana" w:cs="Verdana"/>
                <w:sz w:val="20"/>
                <w:szCs w:val="20"/>
              </w:rPr>
              <w:t>0,50 €/m²/deň</w:t>
            </w:r>
          </w:p>
        </w:tc>
        <w:tc>
          <w:tcPr>
            <w:tcW w:w="36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jc w:val="both"/>
              <w:rPr>
                <w:rFonts w:eastAsia="Verdana" w:cs="Verdana"/>
                <w:sz w:val="20"/>
                <w:szCs w:val="20"/>
              </w:rPr>
            </w:pPr>
            <w:r>
              <w:rPr>
                <w:rFonts w:eastAsia="Verdana" w:cs="Verdana"/>
                <w:sz w:val="20"/>
                <w:szCs w:val="20"/>
              </w:rPr>
              <w:t>Ostatné</w:t>
            </w:r>
          </w:p>
        </w:tc>
      </w:tr>
    </w:tbl>
    <w:p>
      <w:pPr>
        <w:pStyle w:val="Normlny"/>
        <w:rPr>
          <w:vanish/>
        </w:rPr>
      </w:pPr>
      <w:r>
        <w:rPr>
          <w:vanish/>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030"/>
        <w:gridCol w:w="3804"/>
        <w:gridCol w:w="1051"/>
        <w:gridCol w:w="2760"/>
      </w:tblGrid>
      <w:tr>
        <w:trPr/>
        <w:tc>
          <w:tcPr>
            <w:tcW w:w="2030" w:type="dxa"/>
            <w:vMerge w:val="restart"/>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eastAsia="Verdana" w:cs="Verdana"/>
                <w:sz w:val="20"/>
                <w:szCs w:val="20"/>
              </w:rPr>
            </w:pPr>
            <w:r>
              <w:rPr>
                <w:rFonts w:eastAsia="Verdana" w:cs="Verdana"/>
                <w:sz w:val="20"/>
                <w:szCs w:val="20"/>
              </w:rPr>
              <w:t>Zodpovedná osoba</w:t>
            </w:r>
          </w:p>
        </w:tc>
        <w:tc>
          <w:tcPr>
            <w:tcW w:w="3804" w:type="dxa"/>
            <w:vMerge w:val="restart"/>
            <w:tcBorders>
              <w:top w:val="single" w:sz="2" w:space="0" w:color="000000"/>
              <w:left w:val="single" w:sz="2" w:space="0" w:color="000000"/>
              <w:bottom w:val="single" w:sz="2" w:space="0" w:color="000000"/>
              <w:insideH w:val="single" w:sz="2" w:space="0" w:color="000000"/>
            </w:tcBorders>
            <w:shd w:fill="CCFFFF" w:val="clear"/>
          </w:tcPr>
          <w:p>
            <w:pPr>
              <w:pStyle w:val="Obsahtabuky"/>
              <w:jc w:val="both"/>
              <w:rPr>
                <w:rFonts w:eastAsia="Verdana" w:cs="Verdana"/>
                <w:sz w:val="20"/>
                <w:szCs w:val="20"/>
              </w:rPr>
            </w:pPr>
            <w:r>
              <w:rPr>
                <w:rFonts w:eastAsia="Verdana" w:cs="Verdana"/>
                <w:sz w:val="20"/>
                <w:szCs w:val="20"/>
              </w:rPr>
            </w:r>
          </w:p>
        </w:tc>
        <w:tc>
          <w:tcPr>
            <w:tcW w:w="1051" w:type="dxa"/>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eastAsia="Verdana" w:cs="Verdana"/>
                <w:sz w:val="20"/>
                <w:szCs w:val="20"/>
              </w:rPr>
            </w:pPr>
            <w:r>
              <w:rPr>
                <w:rFonts w:eastAsia="Verdana" w:cs="Verdana"/>
                <w:sz w:val="20"/>
                <w:szCs w:val="20"/>
              </w:rPr>
              <w:t>Tel. číslo</w:t>
            </w:r>
          </w:p>
        </w:tc>
        <w:tc>
          <w:tcPr>
            <w:tcW w:w="27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Obsahtabuky"/>
              <w:jc w:val="both"/>
              <w:rPr>
                <w:rFonts w:eastAsia="Verdana" w:cs="Verdana"/>
                <w:sz w:val="20"/>
                <w:szCs w:val="20"/>
              </w:rPr>
            </w:pPr>
            <w:r>
              <w:rPr>
                <w:rFonts w:eastAsia="Verdana" w:cs="Verdana"/>
                <w:sz w:val="20"/>
                <w:szCs w:val="20"/>
              </w:rPr>
            </w:r>
          </w:p>
        </w:tc>
      </w:tr>
      <w:tr>
        <w:trPr/>
        <w:tc>
          <w:tcPr>
            <w:tcW w:w="2030"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3804" w:type="dxa"/>
            <w:vMerge w:val="continue"/>
            <w:tcBorders>
              <w:top w:val="single" w:sz="2" w:space="0" w:color="000000"/>
              <w:left w:val="single" w:sz="2" w:space="0" w:color="000000"/>
              <w:bottom w:val="single" w:sz="2" w:space="0" w:color="000000"/>
              <w:insideH w:val="single" w:sz="2" w:space="0" w:color="000000"/>
            </w:tcBorders>
            <w:shd w:fill="CCFFFF" w:val="clear"/>
          </w:tcPr>
          <w:p>
            <w:pPr>
              <w:pStyle w:val="Normal"/>
              <w:rPr/>
            </w:pPr>
            <w:r>
              <w:rPr/>
            </w:r>
          </w:p>
        </w:tc>
        <w:tc>
          <w:tcPr>
            <w:tcW w:w="1051" w:type="dxa"/>
            <w:tcBorders>
              <w:left w:val="single" w:sz="2" w:space="0" w:color="000000"/>
              <w:bottom w:val="single" w:sz="2" w:space="0" w:color="000000"/>
              <w:insideH w:val="single" w:sz="2" w:space="0" w:color="000000"/>
            </w:tcBorders>
            <w:shd w:fill="auto" w:val="clear"/>
          </w:tcPr>
          <w:p>
            <w:pPr>
              <w:pStyle w:val="Obsahtabuky"/>
              <w:jc w:val="both"/>
              <w:rPr>
                <w:rFonts w:eastAsia="Verdana" w:cs="Verdana"/>
                <w:sz w:val="20"/>
                <w:szCs w:val="20"/>
              </w:rPr>
            </w:pPr>
            <w:r>
              <w:rPr>
                <w:rFonts w:eastAsia="Verdana" w:cs="Verdana"/>
                <w:sz w:val="20"/>
                <w:szCs w:val="20"/>
              </w:rPr>
              <w:t>E-mail</w:t>
            </w:r>
          </w:p>
        </w:tc>
        <w:tc>
          <w:tcPr>
            <w:tcW w:w="2760"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Pr>
          <w:p>
            <w:pPr>
              <w:pStyle w:val="Obsahtabuky"/>
              <w:jc w:val="both"/>
              <w:rPr>
                <w:rFonts w:eastAsia="Verdana" w:cs="Verdana"/>
                <w:sz w:val="20"/>
                <w:szCs w:val="20"/>
              </w:rPr>
            </w:pPr>
            <w:r>
              <w:rPr>
                <w:rFonts w:eastAsia="Verdana" w:cs="Verdana"/>
                <w:sz w:val="20"/>
                <w:szCs w:val="20"/>
              </w:rPr>
            </w:r>
          </w:p>
        </w:tc>
      </w:tr>
    </w:tbl>
    <w:p>
      <w:pPr>
        <w:pStyle w:val="Normal"/>
        <w:autoSpaceDE w:val="false"/>
        <w:jc w:val="both"/>
        <w:rPr>
          <w:rFonts w:eastAsia="Verdana" w:cs="Verdana"/>
          <w:b/>
          <w:b/>
          <w:bCs/>
          <w:sz w:val="22"/>
          <w:szCs w:val="22"/>
        </w:rPr>
      </w:pPr>
      <w:r>
        <w:rPr>
          <w:rFonts w:eastAsia="Verdana" w:cs="Verdana"/>
          <w:b/>
          <w:bCs/>
          <w:sz w:val="22"/>
          <w:szCs w:val="22"/>
        </w:rPr>
        <w:t>Príloha: Situačný plán</w:t>
      </w:r>
    </w:p>
    <w:tbl>
      <w:tblPr>
        <w:tblW w:w="9645" w:type="dxa"/>
        <w:jc w:val="left"/>
        <w:tblInd w:w="0" w:type="dxa"/>
        <w:tblBorders/>
        <w:tblCellMar>
          <w:top w:w="55" w:type="dxa"/>
          <w:left w:w="55" w:type="dxa"/>
          <w:bottom w:w="55" w:type="dxa"/>
          <w:right w:w="55" w:type="dxa"/>
        </w:tblCellMar>
      </w:tblPr>
      <w:tblGrid>
        <w:gridCol w:w="2250"/>
        <w:gridCol w:w="2205"/>
        <w:gridCol w:w="5190"/>
      </w:tblGrid>
      <w:tr>
        <w:trPr/>
        <w:tc>
          <w:tcPr>
            <w:tcW w:w="2250" w:type="dxa"/>
            <w:tcBorders/>
            <w:shd w:fill="auto" w:val="clear"/>
          </w:tcPr>
          <w:p>
            <w:pPr>
              <w:pStyle w:val="Normal"/>
              <w:autoSpaceDE w:val="false"/>
              <w:jc w:val="both"/>
              <w:rPr>
                <w:rFonts w:eastAsia="Verdana" w:cs="Verdana"/>
                <w:sz w:val="22"/>
                <w:szCs w:val="22"/>
              </w:rPr>
            </w:pPr>
            <w:r>
              <w:rPr>
                <w:rFonts w:eastAsia="Verdana" w:cs="Verdana"/>
                <w:sz w:val="22"/>
                <w:szCs w:val="22"/>
              </w:rPr>
            </w:r>
          </w:p>
          <w:p>
            <w:pPr>
              <w:pStyle w:val="Normal"/>
              <w:autoSpaceDE w:val="false"/>
              <w:jc w:val="both"/>
              <w:rPr>
                <w:rFonts w:eastAsia="Verdana" w:cs="Verdana"/>
                <w:sz w:val="22"/>
                <w:szCs w:val="22"/>
              </w:rPr>
            </w:pPr>
            <w:r>
              <w:rPr>
                <w:rFonts w:eastAsia="Verdana" w:cs="Verdana"/>
                <w:sz w:val="22"/>
                <w:szCs w:val="22"/>
              </w:rPr>
            </w:r>
          </w:p>
          <w:p>
            <w:pPr>
              <w:pStyle w:val="Normal"/>
              <w:autoSpaceDE w:val="false"/>
              <w:jc w:val="both"/>
              <w:rPr>
                <w:rFonts w:eastAsia="Verdana" w:cs="Verdana"/>
                <w:sz w:val="22"/>
                <w:szCs w:val="22"/>
              </w:rPr>
            </w:pPr>
            <w:r>
              <w:rPr>
                <w:rFonts w:eastAsia="Verdana" w:cs="Verdana"/>
                <w:sz w:val="22"/>
                <w:szCs w:val="22"/>
              </w:rPr>
              <w:t>V Banskej Bystrici, dňa</w:t>
            </w:r>
          </w:p>
        </w:tc>
        <w:tc>
          <w:tcPr>
            <w:tcW w:w="2205" w:type="dxa"/>
            <w:tcBorders/>
            <w:shd w:fill="auto" w:val="clear"/>
          </w:tcPr>
          <w:p>
            <w:pPr>
              <w:pStyle w:val="Normal"/>
              <w:autoSpaceDE w:val="false"/>
              <w:jc w:val="both"/>
              <w:rPr>
                <w:rFonts w:eastAsia="Verdana" w:cs="Verdana"/>
                <w:sz w:val="22"/>
                <w:szCs w:val="22"/>
              </w:rPr>
            </w:pPr>
            <w:r>
              <w:rPr>
                <w:rFonts w:eastAsia="Verdana" w:cs="Verdana"/>
                <w:sz w:val="22"/>
                <w:szCs w:val="22"/>
              </w:rPr>
            </w:r>
          </w:p>
        </w:tc>
        <w:tc>
          <w:tcPr>
            <w:tcW w:w="5190" w:type="dxa"/>
            <w:tcBorders>
              <w:bottom w:val="single" w:sz="2" w:space="0" w:color="000000"/>
              <w:insideH w:val="single" w:sz="2" w:space="0" w:color="000000"/>
            </w:tcBorders>
            <w:shd w:fill="auto" w:val="clear"/>
          </w:tcPr>
          <w:p>
            <w:pPr>
              <w:pStyle w:val="Normal"/>
              <w:autoSpaceDE w:val="false"/>
              <w:jc w:val="both"/>
              <w:rPr>
                <w:rFonts w:eastAsia="Verdana" w:cs="Verdana"/>
                <w:sz w:val="22"/>
                <w:szCs w:val="22"/>
              </w:rPr>
            </w:pPr>
            <w:r>
              <w:rPr>
                <w:rFonts w:eastAsia="Verdana" w:cs="Verdana"/>
                <w:sz w:val="22"/>
                <w:szCs w:val="22"/>
              </w:rPr>
            </w:r>
          </w:p>
        </w:tc>
      </w:tr>
    </w:tbl>
    <w:p>
      <w:pPr>
        <w:pStyle w:val="Normal"/>
        <w:autoSpaceDE w:val="false"/>
        <w:jc w:val="both"/>
        <w:rPr>
          <w:rFonts w:eastAsia="Verdana-Bold" w:cs="Verdana-Bold"/>
          <w:b/>
          <w:b/>
          <w:bCs/>
        </w:rPr>
      </w:pPr>
      <w:r>
        <w:rPr>
          <w:rFonts w:eastAsia="Verdana-Bold" w:cs="Verdana-Bold"/>
          <w:b/>
          <w:bCs/>
        </w:rPr>
        <w:t>Informácie a pokyny pre žiadateľa</w:t>
      </w:r>
    </w:p>
    <w:p>
      <w:pPr>
        <w:pStyle w:val="Normal"/>
        <w:autoSpaceDE w:val="false"/>
        <w:jc w:val="both"/>
        <w:rPr>
          <w:rFonts w:eastAsia="Verdana-Bold" w:cs="Verdana-Bold"/>
          <w:b/>
          <w:b/>
          <w:bCs/>
          <w:sz w:val="21"/>
          <w:szCs w:val="21"/>
        </w:rPr>
      </w:pPr>
      <w:r>
        <w:rPr>
          <w:rFonts w:eastAsia="Verdana-Bold" w:cs="Verdana-Bold"/>
          <w:b/>
          <w:bCs/>
          <w:sz w:val="21"/>
          <w:szCs w:val="21"/>
        </w:rPr>
      </w:r>
    </w:p>
    <w:p>
      <w:pPr>
        <w:pStyle w:val="Normal"/>
        <w:numPr>
          <w:ilvl w:val="0"/>
          <w:numId w:val="1"/>
        </w:numPr>
        <w:autoSpaceDE w:val="false"/>
        <w:jc w:val="both"/>
        <w:rPr/>
      </w:pPr>
      <w:r>
        <w:rPr>
          <w:rStyle w:val="Predvolenpsmoodseku"/>
          <w:rFonts w:eastAsia="Verdana-Bold" w:cs="Verdana-Bold"/>
          <w:sz w:val="21"/>
          <w:szCs w:val="21"/>
        </w:rPr>
        <w:t xml:space="preserve">Predmetom dane za užívanie verejného priestranstva je osobitné užívanie verejného </w:t>
      </w:r>
      <w:r>
        <w:rPr>
          <w:rStyle w:val="Predvolenpsmoodseku"/>
          <w:rFonts w:eastAsia="Verdana" w:cs="Verdana"/>
          <w:sz w:val="21"/>
          <w:szCs w:val="21"/>
        </w:rPr>
        <w:t>priestranstva.</w:t>
      </w:r>
    </w:p>
    <w:p>
      <w:pPr>
        <w:pStyle w:val="Predsadenieprvhoriadku"/>
        <w:numPr>
          <w:ilvl w:val="0"/>
          <w:numId w:val="1"/>
        </w:numPr>
        <w:autoSpaceDE w:val="false"/>
        <w:rPr/>
      </w:pPr>
      <w:r>
        <w:rPr>
          <w:rStyle w:val="Predvolenpsmoodseku"/>
          <w:rFonts w:eastAsia="Verdana" w:cs="Verdana"/>
          <w:sz w:val="21"/>
          <w:szCs w:val="21"/>
        </w:rPr>
        <w:t xml:space="preserve">Miesta verejných priestranstiev pre účely VZN č. 9/2020 (ďalej VZN), § 1, odst. 5, </w:t>
      </w:r>
      <w:r>
        <w:rPr>
          <w:rStyle w:val="Predvolenpsmoodseku"/>
          <w:rFonts w:eastAsia="TrebuchetMS-Bold" w:cs="TrebuchetMS-Bold"/>
          <w:sz w:val="21"/>
          <w:szCs w:val="21"/>
        </w:rPr>
        <w:t>sú pozemky vo vlastníctve Mesta</w:t>
      </w:r>
      <w:r>
        <w:rPr>
          <w:rStyle w:val="Predvolenpsmoodseku"/>
          <w:rFonts w:eastAsia="Verdana" w:cs="Verdana"/>
          <w:sz w:val="21"/>
          <w:szCs w:val="21"/>
        </w:rPr>
        <w:t>, ktoré slúžia na verejné účely a sú verejne prístupné alebo ich možno obvyklým spôsobom užívať. Sú to najmä miestne komunikácie</w:t>
      </w:r>
      <w:r>
        <w:rPr>
          <w:rStyle w:val="Odkaznapoznmkupodiarou"/>
          <w:rStyle w:val="Odkaznapoznmkupodiarou"/>
          <w:rFonts w:eastAsia="Verdana" w:cs="Verdana"/>
          <w:sz w:val="21"/>
          <w:szCs w:val="21"/>
        </w:rPr>
        <w:footnoteReference w:id="2"/>
      </w:r>
      <w:r>
        <w:rPr>
          <w:rStyle w:val="Predvolenpsmoodseku"/>
          <w:rFonts w:eastAsia="Verdana" w:cs="Verdana"/>
          <w:position w:val="21"/>
          <w:sz w:val="14"/>
          <w:sz w:val="21"/>
          <w:szCs w:val="21"/>
        </w:rPr>
        <w:t xml:space="preserve"> </w:t>
      </w:r>
      <w:r>
        <w:rPr>
          <w:rStyle w:val="Predvolenpsmoodseku"/>
          <w:rFonts w:eastAsia="Verdana" w:cs="Verdana"/>
          <w:sz w:val="21"/>
          <w:szCs w:val="21"/>
        </w:rPr>
        <w:t>– ulice, parkoviská, chodníky (vrátane mostov, podchodov, cyklotrás, turistických chodníkov a pod.), pasáže, námestia, verejné sady a záhrady, parky, lesoparky, verejná zeleň, fontány, korytá a nábrežia vodných tokov a pod.</w:t>
      </w:r>
    </w:p>
    <w:p>
      <w:pPr>
        <w:pStyle w:val="Predsadenieprvhoriadku"/>
        <w:numPr>
          <w:ilvl w:val="0"/>
          <w:numId w:val="1"/>
        </w:numPr>
        <w:autoSpaceDE w:val="false"/>
        <w:rPr/>
      </w:pPr>
      <w:r>
        <w:rPr>
          <w:rStyle w:val="Predvolenpsmoodseku"/>
          <w:rFonts w:eastAsia="Verdana-Bold" w:cs="Verdana-Bold"/>
          <w:color w:val="000000"/>
          <w:sz w:val="21"/>
          <w:szCs w:val="21"/>
        </w:rPr>
        <w:t>Osobitným užívaním verejného priestranstva sa v zmysle VZN, § 8,</w:t>
      </w:r>
      <w:r>
        <w:rPr>
          <w:rStyle w:val="Predvolenpsmoodseku"/>
          <w:rFonts w:eastAsia="Verdana-Bold" w:cs="Verdana-Bold"/>
          <w:sz w:val="21"/>
          <w:szCs w:val="21"/>
        </w:rPr>
        <w:t xml:space="preserve"> </w:t>
      </w:r>
      <w:r>
        <w:rPr>
          <w:rStyle w:val="Predvolenpsmoodseku"/>
          <w:rFonts w:eastAsia="Verdana-Bold" w:cs="Verdana-Bold"/>
          <w:color w:val="000000"/>
          <w:sz w:val="21"/>
          <w:szCs w:val="21"/>
        </w:rPr>
        <w:t>rozumie umiestnenie stavebného zariadenia (napr. lešenie, stavebný výťah, stavebná technika, ekologické WC a pod.), umiestnenie veľkoobjemového kontajnera, zriadenie zariadenia staveniska, záber verejného priestranstva pri stavebných zásahoch (výkopové práce, resp. rozkopávky a pod.), umiestnenie skládky materiálu.</w:t>
      </w:r>
    </w:p>
    <w:p>
      <w:pPr>
        <w:pStyle w:val="Predsadenieprvhoriadku"/>
        <w:numPr>
          <w:ilvl w:val="0"/>
          <w:numId w:val="1"/>
        </w:numPr>
        <w:autoSpaceDE w:val="false"/>
        <w:rPr>
          <w:rFonts w:eastAsia="Verdana-Bold" w:cs="Verdana-Bold"/>
          <w:color w:val="000000"/>
          <w:sz w:val="21"/>
          <w:szCs w:val="21"/>
        </w:rPr>
      </w:pPr>
      <w:r>
        <w:rPr>
          <w:rFonts w:eastAsia="Verdana-Bold" w:cs="Verdana-Bold"/>
          <w:color w:val="000000"/>
          <w:sz w:val="21"/>
          <w:szCs w:val="21"/>
        </w:rPr>
        <w:t>Za osobitné užívanie verejného priestranstva obec vyrubí daňovníkovi daň rozhodnutím . Sadzba dane je stanovená v zmysle  VZN, § 9, nasledovne:</w:t>
      </w:r>
    </w:p>
    <w:p>
      <w:pPr>
        <w:pStyle w:val="Normal"/>
        <w:ind w:firstLine="284"/>
        <w:jc w:val="both"/>
        <w:rPr/>
      </w:pPr>
      <w:r>
        <w:rPr>
          <w:rStyle w:val="Predvolenpsmoodseku"/>
          <w:sz w:val="21"/>
          <w:szCs w:val="21"/>
        </w:rPr>
        <w:t>a) 0,35 €</w:t>
      </w:r>
      <w:r>
        <w:rPr>
          <w:rStyle w:val="Predvolenpsmoodseku"/>
          <w:b/>
          <w:bCs/>
          <w:sz w:val="21"/>
          <w:szCs w:val="21"/>
        </w:rPr>
        <w:t xml:space="preserve"> </w:t>
      </w:r>
      <w:r>
        <w:rPr>
          <w:rStyle w:val="Predvolenpsmoodseku"/>
          <w:sz w:val="21"/>
          <w:szCs w:val="21"/>
        </w:rPr>
        <w:t>za každý aj začatý m</w:t>
      </w:r>
      <w:r>
        <w:rPr>
          <w:rStyle w:val="Predvolenpsmoodseku"/>
          <w:position w:val="21"/>
          <w:sz w:val="14"/>
          <w:sz w:val="21"/>
          <w:szCs w:val="21"/>
        </w:rPr>
        <w:t>2</w:t>
      </w:r>
      <w:r>
        <w:rPr>
          <w:rStyle w:val="Predvolenpsmoodseku"/>
          <w:sz w:val="21"/>
          <w:szCs w:val="21"/>
        </w:rPr>
        <w:t xml:space="preserve"> a každý aj začatý deň, ak osobitné užívanie verejného                         priestranstva súvisí s vykonávaním opráv fasád budov a so zatepľovaním budov,</w:t>
      </w:r>
    </w:p>
    <w:p>
      <w:pPr>
        <w:pStyle w:val="Predsadenieprvhoriadku"/>
        <w:autoSpaceDE w:val="false"/>
        <w:rPr/>
      </w:pPr>
      <w:r>
        <w:rPr>
          <w:rStyle w:val="Predvolenpsmoodseku"/>
          <w:rFonts w:eastAsia="Verdana-Bold" w:cs="Verdana-Bold"/>
          <w:color w:val="000000"/>
          <w:sz w:val="21"/>
          <w:szCs w:val="21"/>
        </w:rPr>
        <w:t>b) 0,50 € za každý aj začatý m</w:t>
      </w:r>
      <w:r>
        <w:rPr>
          <w:rStyle w:val="Predvolenpsmoodseku"/>
          <w:rFonts w:eastAsia="Verdana-Bold" w:cs="Verdana-Bold"/>
          <w:color w:val="000000"/>
          <w:position w:val="21"/>
          <w:sz w:val="14"/>
          <w:sz w:val="21"/>
          <w:szCs w:val="21"/>
        </w:rPr>
        <w:t>2</w:t>
      </w:r>
      <w:r>
        <w:rPr>
          <w:rStyle w:val="Predvolenpsmoodseku"/>
          <w:rFonts w:eastAsia="Verdana-Bold" w:cs="Verdana-Bold"/>
          <w:color w:val="000000"/>
          <w:sz w:val="21"/>
          <w:szCs w:val="21"/>
        </w:rPr>
        <w:t xml:space="preserve"> a každý aj začatý deň osobitného užívania verejného priestranstva  pri činnostiach, na ktoré sa nevzťahuje sadzba uvedená v písmene a).  </w:t>
      </w:r>
    </w:p>
    <w:p>
      <w:pPr>
        <w:pStyle w:val="Predsadenieprvhoriadku"/>
        <w:numPr>
          <w:ilvl w:val="0"/>
          <w:numId w:val="1"/>
        </w:numPr>
        <w:autoSpaceDE w:val="false"/>
        <w:rPr>
          <w:rFonts w:eastAsia="Verdana-Bold" w:cs="Verdana-Bold"/>
          <w:color w:val="000000"/>
          <w:sz w:val="21"/>
          <w:szCs w:val="21"/>
        </w:rPr>
      </w:pPr>
      <w:r>
        <w:rPr>
          <w:rFonts w:eastAsia="Verdana-Bold" w:cs="Verdana-Bold"/>
          <w:color w:val="000000"/>
          <w:sz w:val="21"/>
          <w:szCs w:val="21"/>
        </w:rPr>
        <w:t>Náležitosti oznamovacej povinnosti v zmysle VZN, § 10, odst.</w:t>
      </w:r>
    </w:p>
    <w:p>
      <w:pPr>
        <w:pStyle w:val="Predsadenieprvhoriadku"/>
        <w:numPr>
          <w:ilvl w:val="1"/>
          <w:numId w:val="1"/>
        </w:numPr>
        <w:autoSpaceDE w:val="false"/>
        <w:rPr>
          <w:sz w:val="21"/>
          <w:szCs w:val="21"/>
        </w:rPr>
      </w:pPr>
      <w:r>
        <w:rPr>
          <w:sz w:val="21"/>
          <w:szCs w:val="21"/>
        </w:rPr>
        <w:t>Daňovník je povinný oznámiť svoj zámer  osobitného užívania verejného priestranstva podľa § 8  tohto nariadenia najneskôr v deň vzniku daňovej povinnosti na tlačive Mesta.</w:t>
      </w:r>
    </w:p>
    <w:p>
      <w:pPr>
        <w:pStyle w:val="Predsadenieprvhoriadku"/>
        <w:numPr>
          <w:ilvl w:val="1"/>
          <w:numId w:val="1"/>
        </w:numPr>
        <w:autoSpaceDE w:val="false"/>
        <w:rPr>
          <w:rFonts w:eastAsia="Times-Roman" w:cs="Times-Roman"/>
          <w:sz w:val="21"/>
          <w:szCs w:val="21"/>
        </w:rPr>
      </w:pPr>
      <w:r>
        <w:rPr>
          <w:rFonts w:eastAsia="Times-Roman" w:cs="Times-Roman"/>
          <w:sz w:val="21"/>
          <w:szCs w:val="21"/>
        </w:rPr>
        <w:t>Daňovník oznámi zánik daňovej povinností do 30 dní odo dňa zániku daňovej povinnosti na tlačive Mesta. Uvedená lehota platí aj pre oznámenie zmeny v oznamovacej povinnosti, ktorá má vplyv na vyrubenie dane.</w:t>
      </w:r>
    </w:p>
    <w:p>
      <w:pPr>
        <w:pStyle w:val="Predsadenieprvhoriadku"/>
        <w:numPr>
          <w:ilvl w:val="1"/>
          <w:numId w:val="1"/>
        </w:numPr>
        <w:autoSpaceDE w:val="false"/>
        <w:rPr/>
      </w:pPr>
      <w:r>
        <w:rPr>
          <w:rStyle w:val="Predvolenpsmoodseku"/>
          <w:rFonts w:eastAsia="Times-Roman" w:cs="Times-Roman"/>
          <w:sz w:val="21"/>
          <w:szCs w:val="21"/>
        </w:rPr>
        <w:t>V prípade užívania verejného priestranstva podľa § 8  je daňovník povinný v   oznámení uviesť:</w:t>
      </w:r>
    </w:p>
    <w:p>
      <w:pPr>
        <w:pStyle w:val="Predsadenieprvhoriadku"/>
        <w:rPr/>
      </w:pPr>
      <w:r>
        <w:rPr>
          <w:rStyle w:val="Predvolenpsmoodseku"/>
          <w:sz w:val="21"/>
          <w:szCs w:val="21"/>
        </w:rPr>
        <w:t xml:space="preserve">a)  </w:t>
      </w:r>
      <w:r>
        <w:rPr>
          <w:rStyle w:val="Predvolenpsmoodseku"/>
          <w:sz w:val="21"/>
          <w:szCs w:val="21"/>
          <w:u w:val="single"/>
        </w:rPr>
        <w:t>právnická osoba</w:t>
      </w:r>
      <w:r>
        <w:rPr>
          <w:rStyle w:val="Predvolenpsmoodseku"/>
          <w:sz w:val="21"/>
          <w:szCs w:val="21"/>
        </w:rPr>
        <w:t xml:space="preserve"> - obchodné meno a názov, IČO, DIČ, sídlo / štát, miesto podnikania, kontaktné údaje (číslo telefónu / mobilu, e-mailovú adresu), </w:t>
      </w:r>
      <w:r>
        <w:rPr>
          <w:rStyle w:val="Predvolenpsmoodseku"/>
          <w:rFonts w:eastAsia="TimesNewRomanPSMT" w:cs="TimesNewRomanPSMT"/>
          <w:sz w:val="21"/>
          <w:szCs w:val="21"/>
        </w:rPr>
        <w:t xml:space="preserve">údaje o štatutárnom zástupcovi alebo zástupcovi na doručovanie písomností v rozsahu meno, priezvisko, adresa trvalého pobytu, </w:t>
      </w:r>
      <w:r>
        <w:rPr>
          <w:rStyle w:val="Predvolenpsmoodseku"/>
          <w:sz w:val="21"/>
          <w:szCs w:val="21"/>
        </w:rPr>
        <w:t>kontaktné údaje (číslo telefónu / mobilu, e-mailovú adresu),</w:t>
      </w:r>
    </w:p>
    <w:p>
      <w:pPr>
        <w:pStyle w:val="Predsadenieprvhoriadku"/>
        <w:rPr/>
      </w:pPr>
      <w:r>
        <w:rPr>
          <w:rStyle w:val="Predvolenpsmoodseku"/>
          <w:sz w:val="21"/>
          <w:szCs w:val="21"/>
        </w:rPr>
        <w:t xml:space="preserve">b) </w:t>
      </w:r>
      <w:r>
        <w:rPr>
          <w:rStyle w:val="Predvolenpsmoodseku"/>
          <w:sz w:val="21"/>
          <w:szCs w:val="21"/>
          <w:u w:val="single"/>
        </w:rPr>
        <w:t>fyzická osoba - podnikateľ</w:t>
      </w:r>
      <w:r>
        <w:rPr>
          <w:rStyle w:val="Predvolenpsmoodseku"/>
          <w:sz w:val="21"/>
          <w:szCs w:val="21"/>
        </w:rPr>
        <w:t xml:space="preserve"> - obchodné meno a názov, IČO, DIČ, sídlo / štát, miesto podnikania, kontaktné údaje (číslo telefónu / mobilu, e-mailovú adresu), </w:t>
      </w:r>
      <w:r>
        <w:rPr>
          <w:rStyle w:val="Predvolenpsmoodseku"/>
          <w:rFonts w:eastAsia="TimesNewRomanPSMT" w:cs="TimesNewRomanPSMT"/>
          <w:sz w:val="21"/>
          <w:szCs w:val="21"/>
        </w:rPr>
        <w:t xml:space="preserve">údaje o štatutárnom zástupcovi alebo zástupcovi na doručovanie písomností v rozsahu meno, priezvisko, rodné číslo, adresa </w:t>
        <w:tab/>
        <w:t xml:space="preserve">trvalého pobytu, </w:t>
      </w:r>
      <w:r>
        <w:rPr>
          <w:rStyle w:val="Predvolenpsmoodseku"/>
          <w:sz w:val="21"/>
          <w:szCs w:val="21"/>
        </w:rPr>
        <w:t>kontaktné údaje (číslo telefónu / mobilu, e-mailovú adresu),</w:t>
      </w:r>
    </w:p>
    <w:p>
      <w:pPr>
        <w:pStyle w:val="Predsadenieprvhoriadku"/>
        <w:rPr/>
      </w:pPr>
      <w:r>
        <w:rPr>
          <w:rStyle w:val="Predvolenpsmoodseku"/>
          <w:sz w:val="21"/>
          <w:szCs w:val="21"/>
        </w:rPr>
        <w:t xml:space="preserve">c) </w:t>
      </w:r>
      <w:r>
        <w:rPr>
          <w:rStyle w:val="Predvolenpsmoodseku"/>
          <w:sz w:val="21"/>
          <w:szCs w:val="21"/>
          <w:u w:val="single"/>
        </w:rPr>
        <w:t>fyzická osoba</w:t>
      </w:r>
      <w:r>
        <w:rPr>
          <w:rStyle w:val="Predvolenpsmoodseku"/>
          <w:sz w:val="21"/>
          <w:szCs w:val="21"/>
        </w:rPr>
        <w:t xml:space="preserve"> – meno, priezvisko, rodné číslo, resp. dátum narodenia (ak ide o fyzickú osobu, ktorá nemá trvalý pobyt na území SR), adresa trvalého pobytu, adresa prechodného pobytu alebo doručovacia adresa, ak sa platiteľ nezdržiava na adrese trvalého pobytu,  štát, kontaktné údaje (číslo telefónu / mobilu, e-mailovú adresu),</w:t>
      </w:r>
    </w:p>
    <w:p>
      <w:pPr>
        <w:pStyle w:val="Predsadenieprvhoriadku"/>
        <w:autoSpaceDE w:val="false"/>
        <w:rPr/>
      </w:pPr>
      <w:r>
        <w:rPr>
          <w:rStyle w:val="Predvolenpsmoodseku"/>
          <w:rFonts w:eastAsia="Verdana-Bold" w:cs="Verdana-Bold"/>
          <w:color w:val="000000"/>
          <w:sz w:val="21"/>
          <w:szCs w:val="21"/>
        </w:rPr>
        <w:t xml:space="preserve">d) </w:t>
      </w:r>
      <w:r>
        <w:rPr>
          <w:rStyle w:val="Predvolenpsmoodseku"/>
          <w:rFonts w:eastAsia="Verdana-Bold" w:cs="Verdana-Bold"/>
          <w:color w:val="000000"/>
          <w:sz w:val="21"/>
          <w:szCs w:val="21"/>
          <w:u w:val="single"/>
        </w:rPr>
        <w:t>miesto užívania</w:t>
      </w:r>
      <w:r>
        <w:rPr>
          <w:rStyle w:val="Predvolenpsmoodseku"/>
          <w:rFonts w:eastAsia="Verdana-Bold" w:cs="Verdana-Bold"/>
          <w:color w:val="000000"/>
          <w:sz w:val="21"/>
          <w:szCs w:val="21"/>
        </w:rPr>
        <w:t xml:space="preserve"> – ulicu, popisné číslo objektu, predmet (dôvod) užívania v m</w:t>
      </w:r>
      <w:r>
        <w:rPr>
          <w:rStyle w:val="Predvolenpsmoodseku"/>
          <w:rFonts w:eastAsia="Verdana-Bold" w:cs="Verdana-Bold"/>
          <w:color w:val="000000"/>
          <w:position w:val="21"/>
          <w:sz w:val="14"/>
          <w:sz w:val="21"/>
          <w:szCs w:val="21"/>
        </w:rPr>
        <w:t>2</w:t>
      </w:r>
      <w:r>
        <w:rPr>
          <w:rStyle w:val="Predvolenpsmoodseku"/>
          <w:rFonts w:eastAsia="Verdana-Bold" w:cs="Verdana-Bold"/>
          <w:color w:val="000000"/>
          <w:sz w:val="21"/>
          <w:szCs w:val="21"/>
        </w:rPr>
        <w:t>, dobu užívania od - do, náčrt lokalizácie zabratia (situačný plán).</w:t>
      </w:r>
    </w:p>
    <w:p>
      <w:pPr>
        <w:pStyle w:val="Predsadenieprvhoriadku"/>
        <w:autoSpaceDE w:val="false"/>
        <w:rPr>
          <w:rFonts w:eastAsia="Verdana-Bold" w:cs="Verdana-Bold"/>
          <w:color w:val="000000"/>
          <w:sz w:val="21"/>
          <w:szCs w:val="21"/>
        </w:rPr>
      </w:pPr>
      <w:r>
        <w:rPr>
          <w:rFonts w:eastAsia="Verdana-Bold" w:cs="Verdana-Bold"/>
          <w:color w:val="000000"/>
          <w:sz w:val="21"/>
          <w:szCs w:val="21"/>
        </w:rPr>
      </w:r>
    </w:p>
    <w:p>
      <w:pPr>
        <w:pStyle w:val="Normal"/>
        <w:autoSpaceDE w:val="false"/>
        <w:jc w:val="both"/>
        <w:rPr>
          <w:rFonts w:eastAsia="Verdana-Bold" w:cs="Verdana-Bold"/>
          <w:b/>
          <w:b/>
          <w:bCs/>
          <w:sz w:val="21"/>
          <w:szCs w:val="21"/>
        </w:rPr>
      </w:pPr>
      <w:r>
        <w:rPr>
          <w:rFonts w:eastAsia="Verdana-Bold" w:cs="Verdana-Bold"/>
          <w:b/>
          <w:bCs/>
          <w:sz w:val="21"/>
          <w:szCs w:val="21"/>
        </w:rPr>
        <w:t>Ďalšie informácie Vám poskytnú zamestnanci na mestskom úrade – oddelenie odpadového hospodárstva a údržby verejných priestranstiev (p. Abrinková) telefonicky na č. tel. 048/4330 458, 0918505220.</w:t>
      </w:r>
    </w:p>
    <w:p>
      <w:pPr>
        <w:pStyle w:val="Normal"/>
        <w:autoSpaceDE w:val="false"/>
        <w:jc w:val="both"/>
        <w:rPr>
          <w:rFonts w:eastAsia="Verdana-Bold" w:cs="Verdana-Bold"/>
          <w:b/>
          <w:b/>
          <w:bCs/>
          <w:sz w:val="21"/>
          <w:szCs w:val="21"/>
        </w:rPr>
      </w:pPr>
      <w:r>
        <w:rPr>
          <w:rFonts w:eastAsia="Verdana-Bold" w:cs="Verdana-Bold"/>
          <w:b/>
          <w:bCs/>
          <w:sz w:val="21"/>
          <w:szCs w:val="21"/>
        </w:rPr>
      </w:r>
    </w:p>
    <w:p>
      <w:pPr>
        <w:pStyle w:val="Normal"/>
        <w:autoSpaceDE w:val="false"/>
        <w:jc w:val="both"/>
        <w:rPr>
          <w:rFonts w:eastAsia="Verdana-Bold" w:cs="Verdana-Bold"/>
          <w:b/>
          <w:b/>
          <w:bCs/>
          <w:sz w:val="21"/>
          <w:szCs w:val="21"/>
        </w:rPr>
      </w:pPr>
      <w:r>
        <w:rPr>
          <w:rFonts w:eastAsia="Verdana-Bold" w:cs="Verdana-Bold"/>
          <w:b/>
          <w:bCs/>
          <w:sz w:val="21"/>
          <w:szCs w:val="21"/>
        </w:rPr>
      </w:r>
    </w:p>
    <w:p>
      <w:pPr>
        <w:pStyle w:val="Normal"/>
        <w:autoSpaceDE w:val="false"/>
        <w:jc w:val="both"/>
        <w:rPr>
          <w:rFonts w:eastAsia="Verdana-Bold" w:cs="Verdana-Bold"/>
          <w:b/>
          <w:b/>
          <w:bCs/>
          <w:sz w:val="21"/>
          <w:szCs w:val="21"/>
        </w:rPr>
      </w:pPr>
      <w:r>
        <w:rPr>
          <w:rFonts w:eastAsia="Verdana-Bold" w:cs="Verdana-Bold"/>
          <w:b/>
          <w:bCs/>
          <w:sz w:val="21"/>
          <w:szCs w:val="21"/>
        </w:rPr>
      </w:r>
    </w:p>
    <w:sectPr>
      <w:footnotePr>
        <w:numFmt w:val="decimal"/>
      </w:footnotePr>
      <w:type w:val="nextPage"/>
      <w:pgSz w:w="11906" w:h="16838"/>
      <w:pgMar w:left="1134" w:right="1134" w:header="0" w:top="1134" w:footer="0" w:bottom="97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auto"/>
    <w:pitch w:val="default"/>
  </w:font>
  <w:font w:name="Liberation Sans">
    <w:altName w:val="Arial"/>
    <w:charset w:val="ee"/>
    <w:family w:val="swiss"/>
    <w:pitch w:val="variable"/>
  </w:font>
  <w:font w:name="Arial">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autoSpaceDE w:val="false"/>
        <w:jc w:val="both"/>
        <w:rPr/>
      </w:pPr>
      <w:r>
        <w:rPr>
          <w:rStyle w:val="Odkaznapoznmkupodiarou"/>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4" w:hanging="454"/>
      </w:pPr>
    </w:lvl>
    <w:lvl w:ilvl="1">
      <w:start w:val="1"/>
      <w:numFmt w:val="decimal"/>
      <w:lvlText w:val="%2."/>
      <w:lvlJc w:val="left"/>
      <w:pPr>
        <w:ind w:left="907" w:hanging="453"/>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kern w:val="2"/>
        <w:sz w:val="24"/>
        <w:szCs w:val="24"/>
        <w:lang w:val="sk-SK" w:eastAsia="zh-CN" w:bidi="hi-IN"/>
      </w:rPr>
    </w:rPrDefault>
    <w:pPrDefault>
      <w:pPr>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Lucida Sans Unicode"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sk-SK" w:eastAsia="zh-CN" w:bidi="hi-IN"/>
    </w:rPr>
  </w:style>
  <w:style w:type="character" w:styleId="Predvolenpsmoodseku">
    <w:name w:val="Predvolené písmo odseku"/>
    <w:qFormat/>
    <w:rPr/>
  </w:style>
  <w:style w:type="character" w:styleId="Symbolypreslovanie">
    <w:name w:val="Symboly pre číslovanie"/>
    <w:qFormat/>
    <w:rPr/>
  </w:style>
  <w:style w:type="character" w:styleId="Odrky">
    <w:name w:val="Odrážky"/>
    <w:qFormat/>
    <w:rPr>
      <w:rFonts w:ascii="OpenSymbol" w:hAnsi="OpenSymbol" w:eastAsia="OpenSymbol" w:cs="OpenSymbol"/>
    </w:rPr>
  </w:style>
  <w:style w:type="character" w:styleId="Znakyprepoznmkupodiarou">
    <w:name w:val="Znaky pre poznámku pod čiarou"/>
    <w:qFormat/>
    <w:rPr/>
  </w:style>
  <w:style w:type="character" w:styleId="Ukotveniepoznmkypodiarou">
    <w:name w:val="Ukotvenie poznámky pod čiarou"/>
    <w:rPr>
      <w:position w:val="24"/>
      <w:sz w:val="16"/>
    </w:rPr>
  </w:style>
  <w:style w:type="character" w:styleId="Odkaznapoznmkupodiarou">
    <w:name w:val="Odkaz na poznámku pod čiarou"/>
    <w:basedOn w:val="Predvolenpsmoodseku"/>
    <w:qFormat/>
    <w:rPr>
      <w:position w:val="24"/>
      <w:sz w:val="16"/>
    </w:rPr>
  </w:style>
  <w:style w:type="character" w:styleId="Ukotveniekoncovejpoznmky">
    <w:name w:val="Ukotvenie koncovej poznámky"/>
    <w:rPr>
      <w:vertAlign w:val="superscript"/>
    </w:rPr>
  </w:style>
  <w:style w:type="character" w:styleId="Znakyprekoncovpoznmku">
    <w:name w:val="Znaky pre koncovú poznámku"/>
    <w:qFormat/>
    <w:rPr/>
  </w:style>
  <w:style w:type="paragraph" w:styleId="Normlny">
    <w:name w:val="Normálny"/>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Lucida Sans Unicode"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sk-SK" w:eastAsia="zh-CN" w:bidi="hi-IN"/>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uppressAutoHyphens w:val="true"/>
      <w:spacing w:before="0" w:after="120"/>
    </w:pPr>
    <w:rPr/>
  </w:style>
  <w:style w:type="paragraph" w:styleId="Nzov">
    <w:name w:val="Title"/>
    <w:basedOn w:val="Normal"/>
    <w:next w:val="Telotextu"/>
    <w:qFormat/>
    <w:pPr>
      <w:keepNext w:val="true"/>
      <w:suppressAutoHyphens w:val="true"/>
      <w:spacing w:before="240" w:after="120"/>
    </w:pPr>
    <w:rPr>
      <w:rFonts w:ascii="Arial" w:hAnsi="Arial"/>
      <w:sz w:val="28"/>
      <w:szCs w:val="28"/>
    </w:rPr>
  </w:style>
  <w:style w:type="paragraph" w:styleId="Podtitul">
    <w:name w:val="Podtitul"/>
    <w:basedOn w:val="Nzov"/>
    <w:next w:val="Telotextu"/>
    <w:qFormat/>
    <w:pPr>
      <w:suppressAutoHyphens w:val="true"/>
      <w:jc w:val="center"/>
    </w:pPr>
    <w:rPr>
      <w:i/>
      <w:iCs/>
    </w:rPr>
  </w:style>
  <w:style w:type="paragraph" w:styleId="Zoznam">
    <w:name w:val="List"/>
    <w:basedOn w:val="Telotextu"/>
    <w:pPr>
      <w:suppressAutoHyphens w:val="true"/>
    </w:pPr>
    <w:rPr/>
  </w:style>
  <w:style w:type="paragraph" w:styleId="Popis">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Obsahtabuky">
    <w:name w:val="Obsah tabuľky"/>
    <w:basedOn w:val="Normal"/>
    <w:qFormat/>
    <w:pPr>
      <w:suppressLineNumbers/>
      <w:suppressAutoHyphens w:val="true"/>
    </w:pPr>
    <w:rPr/>
  </w:style>
  <w:style w:type="paragraph" w:styleId="Nadpistabuky">
    <w:name w:val="Nadpis tabuľky"/>
    <w:basedOn w:val="Obsahtabuky"/>
    <w:qFormat/>
    <w:pPr>
      <w:suppressAutoHyphens w:val="true"/>
      <w:jc w:val="center"/>
    </w:pPr>
    <w:rPr>
      <w:b/>
      <w:bCs/>
    </w:rPr>
  </w:style>
  <w:style w:type="paragraph" w:styleId="Poznmkapodiarou">
    <w:name w:val="Footnote Text"/>
    <w:basedOn w:val="Normal"/>
    <w:pPr>
      <w:suppressLineNumbers/>
      <w:tabs>
        <w:tab w:val="clear" w:pos="709"/>
      </w:tabs>
      <w:suppressAutoHyphens w:val="true"/>
      <w:ind w:left="283" w:hanging="283"/>
    </w:pPr>
    <w:rPr>
      <w:sz w:val="20"/>
      <w:szCs w:val="20"/>
    </w:rPr>
  </w:style>
  <w:style w:type="paragraph" w:styleId="Predsadenieprvhoriadku">
    <w:name w:val="Predsadenie prvého riadku"/>
    <w:basedOn w:val="Telotextu"/>
    <w:qFormat/>
    <w:pPr>
      <w:tabs>
        <w:tab w:val="clear" w:pos="709"/>
        <w:tab w:val="left" w:pos="0" w:leader="none"/>
      </w:tabs>
      <w:suppressAutoHyphens w:val="true"/>
      <w:spacing w:before="0" w:after="0"/>
      <w:ind w:left="567" w:hanging="283"/>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LibreOffice/6.1.3.2$Windows_X86_64 LibreOffice_project/86daf60bf00efa86ad547e59e09d6bb77c699acb</Application>
  <Pages>2</Pages>
  <Words>741</Words>
  <CharactersWithSpaces>4958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2022-04-13T06:41:00Z</dcterms:created>
  <dc:creator>Abrinková Zuzana</dc:creator>
  <dc:description/>
  <dc:language>sk-SK</dc:language>
  <cp:lastModifiedBy>Abrinková Zuzana</cp:lastModifiedBy>
  <dcterms:modified xsi:type="dcterms:W3CDTF">2022-04-13T06:41:00Z</dcterms:modified>
  <cp:revision>2</cp:revision>
  <dc:subject/>
  <dc:title>Žiadosť zaujatie verejného priestoru</dc:title>
</cp:coreProperties>
</file>