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73BA" w14:textId="2E07F9B9" w:rsidR="00F25B85" w:rsidRPr="006E0DEF" w:rsidRDefault="00C76A06" w:rsidP="00F25B85">
      <w:pPr>
        <w:pStyle w:val="Bezriadkovania"/>
        <w:jc w:val="center"/>
        <w:rPr>
          <w:b/>
          <w:bCs/>
          <w:sz w:val="28"/>
          <w:szCs w:val="28"/>
        </w:rPr>
      </w:pPr>
      <w:r w:rsidRPr="00F25B85">
        <w:rPr>
          <w:b/>
          <w:bCs/>
          <w:sz w:val="36"/>
          <w:szCs w:val="36"/>
        </w:rPr>
        <w:t xml:space="preserve">Mandátna zmluva č. </w:t>
      </w:r>
      <w:r w:rsidR="00306AB7">
        <w:rPr>
          <w:b/>
          <w:bCs/>
          <w:sz w:val="36"/>
          <w:szCs w:val="36"/>
        </w:rPr>
        <w:t>.........</w:t>
      </w:r>
      <w:r w:rsidR="00985E55">
        <w:rPr>
          <w:b/>
          <w:bCs/>
          <w:sz w:val="36"/>
          <w:szCs w:val="36"/>
        </w:rPr>
        <w:t>/</w:t>
      </w:r>
      <w:r w:rsidR="00F4204A" w:rsidRPr="00F25B85">
        <w:rPr>
          <w:b/>
          <w:bCs/>
          <w:sz w:val="36"/>
          <w:szCs w:val="36"/>
        </w:rPr>
        <w:t>202</w:t>
      </w:r>
      <w:r w:rsidR="003D39B3" w:rsidRPr="00F25B85">
        <w:rPr>
          <w:b/>
          <w:bCs/>
          <w:sz w:val="36"/>
          <w:szCs w:val="36"/>
        </w:rPr>
        <w:t>2</w:t>
      </w:r>
      <w:r w:rsidR="007D415C" w:rsidRPr="00F25B85">
        <w:rPr>
          <w:b/>
          <w:bCs/>
          <w:sz w:val="36"/>
          <w:szCs w:val="36"/>
        </w:rPr>
        <w:t>/</w:t>
      </w:r>
      <w:r w:rsidRPr="00F25B85">
        <w:rPr>
          <w:b/>
          <w:bCs/>
          <w:sz w:val="36"/>
          <w:szCs w:val="36"/>
        </w:rPr>
        <w:t>ORA-IP</w:t>
      </w:r>
      <w:r w:rsidRPr="00F25B85">
        <w:rPr>
          <w:b/>
          <w:bCs/>
          <w:sz w:val="28"/>
          <w:szCs w:val="28"/>
        </w:rPr>
        <w:br/>
      </w:r>
      <w:r w:rsidR="0050073E" w:rsidRPr="006E0DEF">
        <w:rPr>
          <w:b/>
          <w:bCs/>
          <w:sz w:val="28"/>
          <w:szCs w:val="28"/>
        </w:rPr>
        <w:t>na výkon stavebného dozoru pre stavbu:</w:t>
      </w:r>
      <w:r w:rsidR="00F25B85" w:rsidRPr="006E0DEF">
        <w:rPr>
          <w:b/>
          <w:bCs/>
          <w:sz w:val="28"/>
          <w:szCs w:val="28"/>
        </w:rPr>
        <w:t xml:space="preserve"> </w:t>
      </w:r>
    </w:p>
    <w:p w14:paraId="3D981CCA" w14:textId="777E34D4" w:rsidR="00FE4097" w:rsidRPr="006E0DEF" w:rsidRDefault="00B74369" w:rsidP="00F25B85">
      <w:pPr>
        <w:pStyle w:val="Bezriadkovania"/>
        <w:pBdr>
          <w:bottom w:val="single" w:sz="12" w:space="1" w:color="auto"/>
        </w:pBdr>
        <w:jc w:val="center"/>
        <w:rPr>
          <w:b/>
          <w:bCs/>
          <w:iCs/>
          <w:sz w:val="28"/>
          <w:szCs w:val="28"/>
        </w:rPr>
      </w:pPr>
      <w:r w:rsidRPr="006E0DEF">
        <w:rPr>
          <w:b/>
          <w:bCs/>
          <w:iCs/>
          <w:spacing w:val="8"/>
          <w:sz w:val="28"/>
          <w:szCs w:val="28"/>
        </w:rPr>
        <w:t>„</w:t>
      </w:r>
      <w:r w:rsidR="00D5220B" w:rsidRPr="006E0DEF">
        <w:rPr>
          <w:b/>
          <w:bCs/>
          <w:iCs/>
          <w:sz w:val="28"/>
          <w:szCs w:val="28"/>
        </w:rPr>
        <w:t xml:space="preserve">Mestská cyklistická trasa Hušták – Kráľová, </w:t>
      </w:r>
      <w:r w:rsidR="00625CC7" w:rsidRPr="006E0DEF">
        <w:rPr>
          <w:b/>
          <w:bCs/>
          <w:iCs/>
          <w:sz w:val="28"/>
          <w:szCs w:val="28"/>
        </w:rPr>
        <w:t>V</w:t>
      </w:r>
      <w:r w:rsidR="00D5220B" w:rsidRPr="006E0DEF">
        <w:rPr>
          <w:b/>
          <w:bCs/>
          <w:iCs/>
          <w:sz w:val="28"/>
          <w:szCs w:val="28"/>
        </w:rPr>
        <w:t>etva B</w:t>
      </w:r>
      <w:r w:rsidR="00985E55">
        <w:rPr>
          <w:b/>
          <w:bCs/>
          <w:iCs/>
          <w:sz w:val="28"/>
          <w:szCs w:val="28"/>
        </w:rPr>
        <w:t>“</w:t>
      </w:r>
    </w:p>
    <w:p w14:paraId="689BB2FD" w14:textId="5B939073" w:rsidR="00C76A06" w:rsidRDefault="00F25B85" w:rsidP="00BA7D91">
      <w:pPr>
        <w:pStyle w:val="Bezriadkovania"/>
        <w:rPr>
          <w:sz w:val="22"/>
          <w:szCs w:val="22"/>
        </w:rPr>
      </w:pPr>
      <w:r>
        <w:softHyphen/>
      </w:r>
      <w:r>
        <w:softHyphen/>
      </w:r>
      <w:r>
        <w:softHyphen/>
      </w:r>
      <w:r>
        <w:softHyphen/>
      </w:r>
      <w:r>
        <w:softHyphen/>
      </w:r>
      <w:r w:rsidRPr="00F25B85">
        <w:softHyphen/>
      </w:r>
      <w:r w:rsidRPr="00F25B85">
        <w:softHyphen/>
      </w:r>
      <w:r w:rsidRPr="00F25B85">
        <w:softHyphen/>
      </w:r>
      <w:r w:rsidRPr="00F25B85">
        <w:softHyphen/>
      </w:r>
      <w:r w:rsidRPr="00F25B85">
        <w:softHyphen/>
      </w:r>
      <w:r w:rsidRPr="00F25B85">
        <w:softHyphen/>
      </w:r>
      <w:r w:rsidR="00C76A06" w:rsidRPr="00F25B85">
        <w:rPr>
          <w:sz w:val="20"/>
          <w:szCs w:val="20"/>
        </w:rPr>
        <w:t>uzatvorená v súlade s ust. § 566 a nasl. zákona č. 513/1991 Zb.</w:t>
      </w:r>
      <w:r w:rsidR="00A914D9" w:rsidRPr="00F25B85">
        <w:rPr>
          <w:sz w:val="20"/>
          <w:szCs w:val="20"/>
        </w:rPr>
        <w:t xml:space="preserve"> Obchodn</w:t>
      </w:r>
      <w:r>
        <w:rPr>
          <w:sz w:val="20"/>
          <w:szCs w:val="20"/>
        </w:rPr>
        <w:t>ého</w:t>
      </w:r>
      <w:r w:rsidR="00A914D9" w:rsidRPr="00F25B85">
        <w:rPr>
          <w:sz w:val="20"/>
          <w:szCs w:val="20"/>
        </w:rPr>
        <w:t xml:space="preserve"> zákonníka v znení neskorších predpisov</w:t>
      </w:r>
      <w:r w:rsidR="00C76A06" w:rsidRPr="00F25B85">
        <w:rPr>
          <w:sz w:val="20"/>
          <w:szCs w:val="20"/>
        </w:rPr>
        <w:br/>
      </w:r>
      <w:r>
        <w:t xml:space="preserve">                                                               </w:t>
      </w:r>
      <w:r w:rsidRPr="00F25B85">
        <w:rPr>
          <w:sz w:val="22"/>
          <w:szCs w:val="22"/>
        </w:rPr>
        <w:t xml:space="preserve"> (ďalej len „zmluva“)</w:t>
      </w:r>
    </w:p>
    <w:p w14:paraId="47196BC3" w14:textId="77777777" w:rsidR="00BA7D91" w:rsidRPr="00BA7D91" w:rsidRDefault="00BA7D91" w:rsidP="00BA7D91">
      <w:pPr>
        <w:pStyle w:val="Bezriadkovania"/>
        <w:rPr>
          <w:sz w:val="22"/>
          <w:szCs w:val="22"/>
        </w:rPr>
      </w:pPr>
    </w:p>
    <w:p w14:paraId="2A4F818A" w14:textId="77777777" w:rsidR="00CE61B6" w:rsidRDefault="00CE61B6" w:rsidP="00386997">
      <w:pPr>
        <w:tabs>
          <w:tab w:val="left" w:pos="3119"/>
        </w:tabs>
        <w:rPr>
          <w:rFonts w:cs="Times New Roman"/>
          <w:bCs/>
          <w:sz w:val="22"/>
          <w:szCs w:val="22"/>
          <w:u w:val="single"/>
        </w:rPr>
      </w:pPr>
    </w:p>
    <w:p w14:paraId="1CBAB80A" w14:textId="3B904FBB" w:rsidR="00F87186" w:rsidRDefault="00F87186" w:rsidP="00386997">
      <w:pPr>
        <w:tabs>
          <w:tab w:val="left" w:pos="3119"/>
        </w:tabs>
        <w:rPr>
          <w:rFonts w:cs="Times New Roman"/>
          <w:bCs/>
          <w:sz w:val="22"/>
          <w:szCs w:val="22"/>
          <w:u w:val="single"/>
        </w:rPr>
      </w:pPr>
      <w:r w:rsidRPr="00F87186">
        <w:rPr>
          <w:rFonts w:cs="Times New Roman"/>
          <w:bCs/>
          <w:sz w:val="22"/>
          <w:szCs w:val="22"/>
          <w:u w:val="single"/>
        </w:rPr>
        <w:t>Zmluvné strany :</w:t>
      </w:r>
    </w:p>
    <w:p w14:paraId="4028007B" w14:textId="77777777" w:rsidR="00F87186" w:rsidRPr="00F87186" w:rsidRDefault="00F87186" w:rsidP="00386997">
      <w:pPr>
        <w:tabs>
          <w:tab w:val="left" w:pos="3119"/>
        </w:tabs>
        <w:rPr>
          <w:rFonts w:cs="Times New Roman"/>
          <w:bCs/>
          <w:sz w:val="22"/>
          <w:szCs w:val="22"/>
          <w:u w:val="single"/>
        </w:rPr>
      </w:pPr>
    </w:p>
    <w:p w14:paraId="12D1F645" w14:textId="4B913568" w:rsidR="00C76A06" w:rsidRPr="00B0178F" w:rsidRDefault="00B6706F" w:rsidP="00386997">
      <w:pPr>
        <w:tabs>
          <w:tab w:val="left" w:pos="3119"/>
        </w:tabs>
        <w:rPr>
          <w:rFonts w:cs="Times New Roman"/>
          <w:sz w:val="22"/>
          <w:szCs w:val="22"/>
        </w:rPr>
      </w:pPr>
      <w:r w:rsidRPr="00B0178F">
        <w:rPr>
          <w:rFonts w:cs="Times New Roman"/>
          <w:b/>
          <w:sz w:val="22"/>
          <w:szCs w:val="22"/>
        </w:rPr>
        <w:t>Mandant:</w:t>
      </w:r>
      <w:r w:rsidRPr="00B0178F">
        <w:rPr>
          <w:rFonts w:cs="Times New Roman"/>
          <w:b/>
          <w:sz w:val="22"/>
          <w:szCs w:val="22"/>
        </w:rPr>
        <w:tab/>
        <w:t>M</w:t>
      </w:r>
      <w:r w:rsidR="00C76A06" w:rsidRPr="00B0178F">
        <w:rPr>
          <w:rFonts w:cs="Times New Roman"/>
          <w:b/>
          <w:sz w:val="22"/>
          <w:szCs w:val="22"/>
        </w:rPr>
        <w:t>esto Banská Bystrica</w:t>
      </w:r>
      <w:r w:rsidR="00C76A06" w:rsidRPr="00B0178F">
        <w:rPr>
          <w:rFonts w:cs="Times New Roman"/>
          <w:sz w:val="22"/>
          <w:szCs w:val="22"/>
        </w:rPr>
        <w:t xml:space="preserve"> </w:t>
      </w:r>
    </w:p>
    <w:p w14:paraId="1BE17A74" w14:textId="77777777" w:rsidR="003F0EAC" w:rsidRPr="008671D2" w:rsidRDefault="00C76A06" w:rsidP="00386997">
      <w:pPr>
        <w:tabs>
          <w:tab w:val="left" w:pos="3119"/>
        </w:tabs>
        <w:rPr>
          <w:rFonts w:cs="Times New Roman"/>
          <w:sz w:val="22"/>
          <w:szCs w:val="22"/>
        </w:rPr>
      </w:pPr>
      <w:r w:rsidRPr="00B0178F">
        <w:rPr>
          <w:rFonts w:cs="Times New Roman"/>
          <w:sz w:val="22"/>
          <w:szCs w:val="22"/>
        </w:rPr>
        <w:t>Sídlo:</w:t>
      </w:r>
      <w:r w:rsidR="003F0EAC" w:rsidRPr="00B0178F">
        <w:rPr>
          <w:rFonts w:cs="Times New Roman"/>
          <w:sz w:val="22"/>
          <w:szCs w:val="22"/>
        </w:rPr>
        <w:tab/>
      </w:r>
      <w:r w:rsidRPr="008671D2">
        <w:rPr>
          <w:rFonts w:cs="Times New Roman"/>
          <w:sz w:val="22"/>
          <w:szCs w:val="22"/>
        </w:rPr>
        <w:t xml:space="preserve">Československej armády 26, 974 01 Banská Bystrica </w:t>
      </w:r>
    </w:p>
    <w:p w14:paraId="34236F43" w14:textId="4C2560B7" w:rsidR="00C76A06" w:rsidRPr="00B0178F" w:rsidRDefault="00F87186" w:rsidP="00386997">
      <w:pPr>
        <w:tabs>
          <w:tab w:val="left" w:pos="3119"/>
        </w:tabs>
        <w:rPr>
          <w:rFonts w:cs="Times New Roman"/>
          <w:sz w:val="22"/>
          <w:szCs w:val="22"/>
        </w:rPr>
      </w:pPr>
      <w:r>
        <w:rPr>
          <w:rFonts w:cs="Times New Roman"/>
          <w:sz w:val="22"/>
          <w:szCs w:val="22"/>
        </w:rPr>
        <w:t>V mene ktorého koná</w:t>
      </w:r>
      <w:r w:rsidR="001972D0" w:rsidRPr="008671D2">
        <w:rPr>
          <w:rFonts w:cs="Times New Roman"/>
          <w:sz w:val="22"/>
          <w:szCs w:val="22"/>
        </w:rPr>
        <w:t>:</w:t>
      </w:r>
      <w:r w:rsidR="003F0EAC" w:rsidRPr="008671D2">
        <w:rPr>
          <w:rFonts w:cs="Times New Roman"/>
          <w:sz w:val="22"/>
          <w:szCs w:val="22"/>
        </w:rPr>
        <w:tab/>
      </w:r>
      <w:r w:rsidR="00C76A06" w:rsidRPr="00F25B85">
        <w:rPr>
          <w:rFonts w:cs="Times New Roman"/>
          <w:sz w:val="22"/>
          <w:szCs w:val="22"/>
        </w:rPr>
        <w:t>Ján Nosko</w:t>
      </w:r>
      <w:r w:rsidR="00C76A06" w:rsidRPr="008671D2">
        <w:rPr>
          <w:rFonts w:cs="Times New Roman"/>
          <w:sz w:val="22"/>
          <w:szCs w:val="22"/>
        </w:rPr>
        <w:t xml:space="preserve">, primátor </w:t>
      </w:r>
      <w:r w:rsidR="00C76A06" w:rsidRPr="00B0178F">
        <w:rPr>
          <w:rFonts w:cs="Times New Roman"/>
          <w:sz w:val="22"/>
          <w:szCs w:val="22"/>
        </w:rPr>
        <w:t>mesta Banská</w:t>
      </w:r>
      <w:r w:rsidR="003F0EAC" w:rsidRPr="00B0178F">
        <w:rPr>
          <w:rFonts w:cs="Times New Roman"/>
          <w:sz w:val="22"/>
          <w:szCs w:val="22"/>
        </w:rPr>
        <w:t xml:space="preserve"> </w:t>
      </w:r>
      <w:r w:rsidR="00C76A06" w:rsidRPr="00B0178F">
        <w:rPr>
          <w:rFonts w:cs="Times New Roman"/>
          <w:sz w:val="22"/>
          <w:szCs w:val="22"/>
        </w:rPr>
        <w:t>Bystrica</w:t>
      </w:r>
    </w:p>
    <w:p w14:paraId="4E701CE1" w14:textId="77777777" w:rsidR="00C76A06" w:rsidRPr="00B0178F" w:rsidRDefault="00C76A06" w:rsidP="00386997">
      <w:pPr>
        <w:tabs>
          <w:tab w:val="left" w:pos="3119"/>
        </w:tabs>
        <w:ind w:right="2744"/>
        <w:rPr>
          <w:rFonts w:cs="Times New Roman"/>
          <w:sz w:val="22"/>
          <w:szCs w:val="22"/>
        </w:rPr>
      </w:pPr>
      <w:r w:rsidRPr="00B0178F">
        <w:rPr>
          <w:rFonts w:cs="Times New Roman"/>
          <w:sz w:val="22"/>
          <w:szCs w:val="22"/>
        </w:rPr>
        <w:t xml:space="preserve">Osoby oprávnené na rokovanie:  </w:t>
      </w:r>
    </w:p>
    <w:p w14:paraId="3E10BEC7" w14:textId="23540256" w:rsidR="00C76A06" w:rsidRDefault="00C76A06" w:rsidP="00386997">
      <w:pPr>
        <w:tabs>
          <w:tab w:val="left" w:pos="3119"/>
        </w:tabs>
        <w:ind w:right="3"/>
        <w:rPr>
          <w:rStyle w:val="Hypertextovprepojenie"/>
          <w:rFonts w:cs="Times New Roman"/>
          <w:color w:val="auto"/>
          <w:sz w:val="22"/>
          <w:szCs w:val="22"/>
          <w:u w:val="none"/>
        </w:rPr>
      </w:pPr>
      <w:r w:rsidRPr="00B0178F">
        <w:rPr>
          <w:rFonts w:cs="Times New Roman"/>
          <w:sz w:val="22"/>
          <w:szCs w:val="22"/>
        </w:rPr>
        <w:t>vo veciach zmluvných:</w:t>
      </w:r>
      <w:r w:rsidR="003F0EAC" w:rsidRPr="00B0178F">
        <w:rPr>
          <w:rFonts w:cs="Times New Roman"/>
          <w:sz w:val="22"/>
          <w:szCs w:val="22"/>
        </w:rPr>
        <w:tab/>
      </w:r>
      <w:r w:rsidRPr="00B0178F">
        <w:rPr>
          <w:rFonts w:cs="Times New Roman"/>
          <w:spacing w:val="-1"/>
          <w:sz w:val="22"/>
          <w:szCs w:val="22"/>
        </w:rPr>
        <w:t>Ing. Vladimír Brieda</w:t>
      </w:r>
      <w:r w:rsidR="00386997" w:rsidRPr="00B0178F">
        <w:rPr>
          <w:rFonts w:cs="Times New Roman"/>
          <w:sz w:val="22"/>
          <w:szCs w:val="22"/>
        </w:rPr>
        <w:t xml:space="preserve">, e-mail: </w:t>
      </w:r>
      <w:hyperlink r:id="rId11" w:history="1">
        <w:r w:rsidR="00D11CE0" w:rsidRPr="00304BA5">
          <w:rPr>
            <w:rStyle w:val="Hypertextovprepojenie"/>
            <w:rFonts w:cs="Times New Roman"/>
            <w:sz w:val="22"/>
            <w:szCs w:val="22"/>
          </w:rPr>
          <w:t>vladimir.brieda@banskabystrica.sk</w:t>
        </w:r>
      </w:hyperlink>
    </w:p>
    <w:p w14:paraId="2373A65F" w14:textId="77777777" w:rsidR="00386997" w:rsidRPr="00B0178F" w:rsidRDefault="00386997" w:rsidP="00386997">
      <w:pPr>
        <w:tabs>
          <w:tab w:val="left" w:pos="3119"/>
        </w:tabs>
        <w:ind w:right="3"/>
        <w:rPr>
          <w:rFonts w:cs="Times New Roman"/>
          <w:sz w:val="22"/>
          <w:szCs w:val="22"/>
        </w:rPr>
      </w:pPr>
      <w:r w:rsidRPr="00B0178F">
        <w:rPr>
          <w:rFonts w:cs="Times New Roman"/>
          <w:sz w:val="22"/>
          <w:szCs w:val="22"/>
        </w:rPr>
        <w:tab/>
        <w:t xml:space="preserve">tel.: 048/ 4330 570 </w:t>
      </w:r>
    </w:p>
    <w:p w14:paraId="26C24854" w14:textId="3D587AF7" w:rsidR="003F0EAC" w:rsidRPr="00B0178F" w:rsidRDefault="00C76A06" w:rsidP="00386997">
      <w:pPr>
        <w:tabs>
          <w:tab w:val="left" w:pos="3119"/>
        </w:tabs>
        <w:ind w:right="3"/>
        <w:rPr>
          <w:rFonts w:cs="Times New Roman"/>
          <w:spacing w:val="-1"/>
          <w:sz w:val="22"/>
          <w:szCs w:val="22"/>
        </w:rPr>
      </w:pPr>
      <w:r w:rsidRPr="00B0178F">
        <w:rPr>
          <w:rFonts w:cs="Times New Roman"/>
          <w:sz w:val="22"/>
          <w:szCs w:val="22"/>
        </w:rPr>
        <w:t>vo veciach technických:</w:t>
      </w:r>
      <w:r w:rsidR="003F0EAC" w:rsidRPr="00B0178F">
        <w:rPr>
          <w:rFonts w:cs="Times New Roman"/>
          <w:sz w:val="22"/>
          <w:szCs w:val="22"/>
        </w:rPr>
        <w:tab/>
      </w:r>
      <w:r w:rsidR="001972D0" w:rsidRPr="00B0178F">
        <w:rPr>
          <w:rFonts w:cs="Times New Roman"/>
          <w:spacing w:val="-1"/>
          <w:sz w:val="22"/>
          <w:szCs w:val="22"/>
        </w:rPr>
        <w:t>Ing</w:t>
      </w:r>
      <w:r w:rsidR="00471AC5" w:rsidRPr="00B0178F">
        <w:rPr>
          <w:rFonts w:cs="Times New Roman"/>
          <w:spacing w:val="-1"/>
          <w:sz w:val="22"/>
          <w:szCs w:val="22"/>
        </w:rPr>
        <w:t xml:space="preserve">. </w:t>
      </w:r>
      <w:r w:rsidR="00AE3393" w:rsidRPr="00B0178F">
        <w:rPr>
          <w:rFonts w:cs="Times New Roman"/>
          <w:spacing w:val="-1"/>
          <w:sz w:val="22"/>
          <w:szCs w:val="22"/>
        </w:rPr>
        <w:t>Viera Fircová</w:t>
      </w:r>
      <w:r w:rsidR="00386997" w:rsidRPr="00B0178F">
        <w:rPr>
          <w:rFonts w:cs="Times New Roman"/>
          <w:spacing w:val="-1"/>
          <w:sz w:val="22"/>
          <w:szCs w:val="22"/>
        </w:rPr>
        <w:t xml:space="preserve">, e-mail: </w:t>
      </w:r>
      <w:hyperlink r:id="rId12" w:history="1">
        <w:r w:rsidR="00D11CE0" w:rsidRPr="00304BA5">
          <w:rPr>
            <w:rStyle w:val="Hypertextovprepojenie"/>
            <w:rFonts w:cs="Times New Roman"/>
            <w:spacing w:val="-1"/>
            <w:sz w:val="22"/>
            <w:szCs w:val="22"/>
          </w:rPr>
          <w:t>viera.fircova@banskabystrica.sk</w:t>
        </w:r>
      </w:hyperlink>
    </w:p>
    <w:p w14:paraId="065D92BD" w14:textId="1E10A02B" w:rsidR="00386997" w:rsidRPr="00B0178F" w:rsidRDefault="00386997" w:rsidP="00386997">
      <w:pPr>
        <w:tabs>
          <w:tab w:val="left" w:pos="3119"/>
        </w:tabs>
        <w:ind w:right="3"/>
        <w:rPr>
          <w:rFonts w:cs="Times New Roman"/>
          <w:spacing w:val="-1"/>
          <w:sz w:val="22"/>
          <w:szCs w:val="22"/>
        </w:rPr>
      </w:pPr>
      <w:r w:rsidRPr="00B0178F">
        <w:rPr>
          <w:rFonts w:cs="Times New Roman"/>
          <w:spacing w:val="-1"/>
          <w:sz w:val="22"/>
          <w:szCs w:val="22"/>
        </w:rPr>
        <w:tab/>
        <w:t xml:space="preserve">tel.: 048/ 4330 </w:t>
      </w:r>
      <w:r w:rsidR="00AE3393" w:rsidRPr="00B0178F">
        <w:rPr>
          <w:rFonts w:cs="Times New Roman"/>
          <w:spacing w:val="-1"/>
          <w:sz w:val="22"/>
          <w:szCs w:val="22"/>
        </w:rPr>
        <w:t>341</w:t>
      </w:r>
    </w:p>
    <w:p w14:paraId="4ED3166E" w14:textId="77777777" w:rsidR="00C76A06" w:rsidRPr="00B0178F" w:rsidRDefault="00C76A06" w:rsidP="00386997">
      <w:pPr>
        <w:tabs>
          <w:tab w:val="left" w:pos="2520"/>
          <w:tab w:val="left" w:pos="3119"/>
        </w:tabs>
        <w:ind w:right="3"/>
        <w:rPr>
          <w:rFonts w:cs="Times New Roman"/>
          <w:sz w:val="22"/>
          <w:szCs w:val="22"/>
        </w:rPr>
      </w:pPr>
      <w:r w:rsidRPr="00B0178F">
        <w:rPr>
          <w:rFonts w:cs="Times New Roman"/>
          <w:sz w:val="22"/>
          <w:szCs w:val="22"/>
        </w:rPr>
        <w:t>Bankové spojenie:</w:t>
      </w:r>
      <w:r w:rsidR="003F0EAC" w:rsidRPr="00B0178F">
        <w:rPr>
          <w:rFonts w:cs="Times New Roman"/>
          <w:sz w:val="22"/>
          <w:szCs w:val="22"/>
        </w:rPr>
        <w:tab/>
      </w:r>
      <w:r w:rsidR="003F0EAC" w:rsidRPr="00B0178F">
        <w:rPr>
          <w:rFonts w:cs="Times New Roman"/>
          <w:sz w:val="22"/>
          <w:szCs w:val="22"/>
        </w:rPr>
        <w:tab/>
      </w:r>
      <w:r w:rsidRPr="00B0178F">
        <w:rPr>
          <w:rFonts w:cs="Times New Roman"/>
          <w:sz w:val="22"/>
          <w:szCs w:val="22"/>
        </w:rPr>
        <w:t xml:space="preserve">Československá obchodná banka, a. s., pobočka Banská Bystrica </w:t>
      </w:r>
    </w:p>
    <w:p w14:paraId="13105587" w14:textId="77777777" w:rsidR="00C76A06" w:rsidRPr="00B0178F" w:rsidRDefault="00C76A06" w:rsidP="00386997">
      <w:pPr>
        <w:tabs>
          <w:tab w:val="left" w:pos="3119"/>
        </w:tabs>
        <w:rPr>
          <w:rFonts w:cs="Times New Roman"/>
          <w:sz w:val="22"/>
          <w:szCs w:val="22"/>
        </w:rPr>
      </w:pPr>
      <w:r w:rsidRPr="00B0178F">
        <w:rPr>
          <w:rFonts w:cs="Times New Roman"/>
          <w:sz w:val="22"/>
          <w:szCs w:val="22"/>
        </w:rPr>
        <w:t>BIC:</w:t>
      </w:r>
      <w:r w:rsidR="003F0EAC" w:rsidRPr="00B0178F">
        <w:rPr>
          <w:rFonts w:cs="Times New Roman"/>
          <w:sz w:val="22"/>
          <w:szCs w:val="22"/>
        </w:rPr>
        <w:tab/>
      </w:r>
      <w:r w:rsidRPr="00B0178F">
        <w:rPr>
          <w:rFonts w:cs="Times New Roman"/>
          <w:sz w:val="22"/>
          <w:szCs w:val="22"/>
          <w:shd w:val="clear" w:color="auto" w:fill="FFFFFF"/>
        </w:rPr>
        <w:t>CEKOSKBX</w:t>
      </w:r>
    </w:p>
    <w:p w14:paraId="74ADCE2B" w14:textId="2E23679E" w:rsidR="00C76A06" w:rsidRPr="00B0178F" w:rsidRDefault="00C76A06" w:rsidP="00386997">
      <w:pPr>
        <w:tabs>
          <w:tab w:val="left" w:pos="3119"/>
        </w:tabs>
        <w:rPr>
          <w:rFonts w:cs="Times New Roman"/>
          <w:sz w:val="22"/>
          <w:szCs w:val="22"/>
        </w:rPr>
      </w:pPr>
      <w:r w:rsidRPr="00B0178F">
        <w:rPr>
          <w:rFonts w:cs="Times New Roman"/>
          <w:sz w:val="22"/>
          <w:szCs w:val="22"/>
        </w:rPr>
        <w:t>IBAN:</w:t>
      </w:r>
      <w:r w:rsidR="003F0EAC" w:rsidRPr="00B0178F">
        <w:rPr>
          <w:rFonts w:cs="Times New Roman"/>
          <w:sz w:val="22"/>
          <w:szCs w:val="22"/>
        </w:rPr>
        <w:tab/>
      </w:r>
      <w:r w:rsidR="009533B7" w:rsidRPr="009533B7">
        <w:rPr>
          <w:sz w:val="22"/>
          <w:szCs w:val="22"/>
        </w:rPr>
        <w:t>SK04 7500 0000 0040 2500 4110</w:t>
      </w:r>
    </w:p>
    <w:p w14:paraId="4ACB3551" w14:textId="77777777" w:rsidR="00C76A06" w:rsidRPr="00B0178F" w:rsidRDefault="00C76A06" w:rsidP="00386997">
      <w:pPr>
        <w:tabs>
          <w:tab w:val="left" w:pos="3119"/>
        </w:tabs>
        <w:rPr>
          <w:rFonts w:cs="Times New Roman"/>
          <w:sz w:val="22"/>
          <w:szCs w:val="22"/>
        </w:rPr>
      </w:pPr>
      <w:r w:rsidRPr="00B0178F">
        <w:rPr>
          <w:rFonts w:cs="Times New Roman"/>
          <w:sz w:val="22"/>
          <w:szCs w:val="22"/>
        </w:rPr>
        <w:t>IČO:</w:t>
      </w:r>
      <w:r w:rsidR="003F0EAC" w:rsidRPr="00B0178F">
        <w:rPr>
          <w:rFonts w:cs="Times New Roman"/>
          <w:sz w:val="22"/>
          <w:szCs w:val="22"/>
        </w:rPr>
        <w:tab/>
      </w:r>
      <w:r w:rsidRPr="00B0178F">
        <w:rPr>
          <w:rFonts w:cs="Times New Roman"/>
          <w:sz w:val="22"/>
          <w:szCs w:val="22"/>
        </w:rPr>
        <w:t xml:space="preserve">00313271 </w:t>
      </w:r>
    </w:p>
    <w:p w14:paraId="70C93B44" w14:textId="77777777" w:rsidR="00C76A06" w:rsidRPr="00B0178F" w:rsidRDefault="00C76A06" w:rsidP="00386997">
      <w:pPr>
        <w:tabs>
          <w:tab w:val="left" w:pos="3119"/>
        </w:tabs>
        <w:rPr>
          <w:rFonts w:cs="Times New Roman"/>
          <w:sz w:val="22"/>
          <w:szCs w:val="22"/>
        </w:rPr>
      </w:pPr>
      <w:r w:rsidRPr="00B0178F">
        <w:rPr>
          <w:rFonts w:cs="Times New Roman"/>
          <w:sz w:val="22"/>
          <w:szCs w:val="22"/>
        </w:rPr>
        <w:t>DIČ:</w:t>
      </w:r>
      <w:r w:rsidR="003F0EAC" w:rsidRPr="00B0178F">
        <w:rPr>
          <w:rFonts w:cs="Times New Roman"/>
          <w:sz w:val="22"/>
          <w:szCs w:val="22"/>
        </w:rPr>
        <w:tab/>
      </w:r>
      <w:r w:rsidRPr="00B0178F">
        <w:rPr>
          <w:rFonts w:cs="Times New Roman"/>
          <w:sz w:val="22"/>
          <w:szCs w:val="22"/>
        </w:rPr>
        <w:t>2020451587</w:t>
      </w:r>
    </w:p>
    <w:p w14:paraId="72F38D8C" w14:textId="77777777" w:rsidR="00C76A06" w:rsidRPr="00B0178F" w:rsidRDefault="00C76A06" w:rsidP="00386997">
      <w:pPr>
        <w:tabs>
          <w:tab w:val="left" w:pos="3119"/>
        </w:tabs>
        <w:rPr>
          <w:rFonts w:cs="Times New Roman"/>
          <w:sz w:val="22"/>
          <w:szCs w:val="22"/>
        </w:rPr>
      </w:pPr>
      <w:r w:rsidRPr="00B0178F">
        <w:rPr>
          <w:rFonts w:cs="Times New Roman"/>
          <w:sz w:val="22"/>
          <w:szCs w:val="22"/>
        </w:rPr>
        <w:t>IČ DPH:</w:t>
      </w:r>
      <w:r w:rsidR="003F0EAC" w:rsidRPr="00B0178F">
        <w:rPr>
          <w:rFonts w:cs="Times New Roman"/>
          <w:sz w:val="22"/>
          <w:szCs w:val="22"/>
        </w:rPr>
        <w:tab/>
      </w:r>
      <w:r w:rsidRPr="00B0178F">
        <w:rPr>
          <w:rFonts w:cs="Times New Roman"/>
          <w:sz w:val="22"/>
          <w:szCs w:val="22"/>
        </w:rPr>
        <w:t>SK 2020451587</w:t>
      </w:r>
    </w:p>
    <w:p w14:paraId="048A18CB" w14:textId="77777777" w:rsidR="00C76A06" w:rsidRDefault="00C76A06" w:rsidP="007154D3">
      <w:pPr>
        <w:tabs>
          <w:tab w:val="center" w:pos="1070"/>
          <w:tab w:val="center" w:pos="2122"/>
          <w:tab w:val="center" w:pos="2832"/>
          <w:tab w:val="center" w:pos="4030"/>
        </w:tabs>
        <w:rPr>
          <w:rFonts w:cs="Times New Roman"/>
          <w:sz w:val="22"/>
          <w:szCs w:val="22"/>
        </w:rPr>
      </w:pPr>
    </w:p>
    <w:p w14:paraId="4BB06B5D" w14:textId="77777777" w:rsidR="007154D3" w:rsidRPr="007154D3" w:rsidRDefault="007154D3" w:rsidP="007154D3">
      <w:pPr>
        <w:tabs>
          <w:tab w:val="left" w:pos="3119"/>
        </w:tabs>
        <w:rPr>
          <w:rFonts w:cs="Times New Roman"/>
          <w:b/>
          <w:bCs/>
          <w:sz w:val="22"/>
          <w:szCs w:val="22"/>
        </w:rPr>
      </w:pPr>
      <w:r w:rsidRPr="00E706A4">
        <w:rPr>
          <w:rFonts w:cs="Times New Roman"/>
          <w:sz w:val="22"/>
          <w:szCs w:val="22"/>
        </w:rPr>
        <w:t xml:space="preserve">(ďalej len </w:t>
      </w:r>
      <w:r w:rsidRPr="007154D3">
        <w:rPr>
          <w:rFonts w:cs="Times New Roman"/>
          <w:b/>
          <w:bCs/>
          <w:sz w:val="22"/>
          <w:szCs w:val="22"/>
        </w:rPr>
        <w:t>„Mandant“</w:t>
      </w:r>
      <w:r w:rsidRPr="00E706A4">
        <w:rPr>
          <w:rFonts w:cs="Times New Roman"/>
          <w:sz w:val="22"/>
          <w:szCs w:val="22"/>
        </w:rPr>
        <w:t>)</w:t>
      </w:r>
    </w:p>
    <w:p w14:paraId="4F174B4B" w14:textId="77777777" w:rsidR="007154D3" w:rsidRPr="00B0178F" w:rsidRDefault="007154D3" w:rsidP="007154D3">
      <w:pPr>
        <w:tabs>
          <w:tab w:val="center" w:pos="1070"/>
          <w:tab w:val="center" w:pos="2122"/>
          <w:tab w:val="center" w:pos="2832"/>
          <w:tab w:val="center" w:pos="4030"/>
        </w:tabs>
        <w:rPr>
          <w:rFonts w:cs="Times New Roman"/>
          <w:sz w:val="22"/>
          <w:szCs w:val="22"/>
        </w:rPr>
      </w:pPr>
    </w:p>
    <w:p w14:paraId="40E5CAA2" w14:textId="77777777" w:rsidR="00C76A06" w:rsidRPr="00B0178F" w:rsidRDefault="00C76A06" w:rsidP="0097587F">
      <w:pPr>
        <w:tabs>
          <w:tab w:val="left" w:pos="3119"/>
        </w:tabs>
        <w:rPr>
          <w:rFonts w:eastAsia="Calibri" w:cs="Times New Roman"/>
          <w:i/>
          <w:sz w:val="22"/>
          <w:szCs w:val="22"/>
        </w:rPr>
      </w:pPr>
    </w:p>
    <w:p w14:paraId="4A9B8D1B" w14:textId="77777777" w:rsidR="00995D3B" w:rsidRPr="00B0178F" w:rsidRDefault="00995D3B" w:rsidP="0097587F">
      <w:pPr>
        <w:pStyle w:val="Odsekzoznamu"/>
        <w:tabs>
          <w:tab w:val="left" w:pos="3119"/>
        </w:tabs>
        <w:spacing w:after="0" w:line="256" w:lineRule="auto"/>
        <w:ind w:left="0" w:right="0" w:firstLine="0"/>
        <w:jc w:val="left"/>
        <w:rPr>
          <w:b/>
          <w:color w:val="auto"/>
        </w:rPr>
      </w:pPr>
      <w:r w:rsidRPr="00B0178F">
        <w:rPr>
          <w:b/>
          <w:color w:val="auto"/>
        </w:rPr>
        <w:t>Mandatár :</w:t>
      </w:r>
      <w:r w:rsidR="0097587F" w:rsidRPr="00B0178F">
        <w:rPr>
          <w:b/>
          <w:color w:val="auto"/>
        </w:rPr>
        <w:tab/>
      </w:r>
      <w:r w:rsidR="00652475" w:rsidRPr="00B0178F">
        <w:rPr>
          <w:b/>
          <w:color w:val="auto"/>
        </w:rPr>
        <w:t>...........................</w:t>
      </w:r>
    </w:p>
    <w:p w14:paraId="4C811FFF" w14:textId="77777777" w:rsidR="00995D3B" w:rsidRPr="00B0178F" w:rsidRDefault="00995D3B" w:rsidP="0097587F">
      <w:pPr>
        <w:tabs>
          <w:tab w:val="left" w:pos="3119"/>
        </w:tabs>
        <w:spacing w:line="256" w:lineRule="auto"/>
        <w:rPr>
          <w:rFonts w:cs="Times New Roman"/>
          <w:sz w:val="22"/>
          <w:szCs w:val="22"/>
        </w:rPr>
      </w:pPr>
      <w:r w:rsidRPr="00B0178F">
        <w:rPr>
          <w:rFonts w:cs="Times New Roman"/>
          <w:sz w:val="22"/>
          <w:szCs w:val="22"/>
        </w:rPr>
        <w:t>Sídlo:</w:t>
      </w:r>
      <w:r w:rsidR="0097587F" w:rsidRPr="00B0178F">
        <w:rPr>
          <w:rFonts w:cs="Times New Roman"/>
          <w:sz w:val="22"/>
          <w:szCs w:val="22"/>
        </w:rPr>
        <w:tab/>
      </w:r>
      <w:r w:rsidR="00652475" w:rsidRPr="00B0178F">
        <w:rPr>
          <w:rFonts w:cs="Times New Roman"/>
          <w:sz w:val="22"/>
          <w:szCs w:val="22"/>
        </w:rPr>
        <w:t>...........................</w:t>
      </w:r>
      <w:r w:rsidRPr="00B0178F">
        <w:rPr>
          <w:rFonts w:cs="Times New Roman"/>
          <w:sz w:val="22"/>
          <w:szCs w:val="22"/>
        </w:rPr>
        <w:t xml:space="preserve"> </w:t>
      </w:r>
    </w:p>
    <w:p w14:paraId="17A39D3F" w14:textId="2B02A5C7" w:rsidR="0097587F" w:rsidRPr="00B0178F" w:rsidRDefault="00F87186" w:rsidP="0097587F">
      <w:pPr>
        <w:tabs>
          <w:tab w:val="left" w:pos="3119"/>
        </w:tabs>
        <w:spacing w:line="247" w:lineRule="auto"/>
        <w:rPr>
          <w:rFonts w:cs="Times New Roman"/>
          <w:b/>
          <w:sz w:val="22"/>
          <w:szCs w:val="22"/>
        </w:rPr>
      </w:pPr>
      <w:r>
        <w:rPr>
          <w:rFonts w:cs="Times New Roman"/>
          <w:sz w:val="22"/>
          <w:szCs w:val="22"/>
        </w:rPr>
        <w:t>V mene ktorého koná</w:t>
      </w:r>
      <w:r w:rsidR="00995D3B" w:rsidRPr="00B0178F">
        <w:rPr>
          <w:rFonts w:cs="Times New Roman"/>
          <w:sz w:val="22"/>
          <w:szCs w:val="22"/>
        </w:rPr>
        <w:t>:</w:t>
      </w:r>
      <w:r w:rsidR="0097587F" w:rsidRPr="00B0178F">
        <w:rPr>
          <w:rFonts w:cs="Times New Roman"/>
          <w:sz w:val="22"/>
          <w:szCs w:val="22"/>
        </w:rPr>
        <w:tab/>
      </w:r>
      <w:r w:rsidR="00652475" w:rsidRPr="00B0178F">
        <w:rPr>
          <w:rFonts w:cs="Times New Roman"/>
          <w:sz w:val="22"/>
          <w:szCs w:val="22"/>
        </w:rPr>
        <w:t>...........................</w:t>
      </w:r>
      <w:r w:rsidR="00995D3B" w:rsidRPr="00B0178F">
        <w:rPr>
          <w:rFonts w:cs="Times New Roman"/>
          <w:b/>
          <w:sz w:val="22"/>
          <w:szCs w:val="22"/>
        </w:rPr>
        <w:t xml:space="preserve"> </w:t>
      </w:r>
    </w:p>
    <w:p w14:paraId="7AD4287D" w14:textId="77777777" w:rsidR="00995D3B" w:rsidRPr="00B0178F" w:rsidRDefault="00995D3B" w:rsidP="0097587F">
      <w:pPr>
        <w:tabs>
          <w:tab w:val="left" w:pos="3119"/>
        </w:tabs>
        <w:spacing w:line="247" w:lineRule="auto"/>
        <w:rPr>
          <w:rFonts w:cs="Times New Roman"/>
          <w:b/>
          <w:sz w:val="22"/>
          <w:szCs w:val="22"/>
        </w:rPr>
      </w:pPr>
      <w:r w:rsidRPr="00B0178F">
        <w:rPr>
          <w:rFonts w:cs="Times New Roman"/>
          <w:sz w:val="22"/>
          <w:szCs w:val="22"/>
        </w:rPr>
        <w:t xml:space="preserve">Osoby oprávnené na rokovanie:        </w:t>
      </w:r>
    </w:p>
    <w:p w14:paraId="382242DD" w14:textId="77777777" w:rsidR="00995D3B" w:rsidRPr="00B0178F" w:rsidRDefault="00995D3B" w:rsidP="0097587F">
      <w:pPr>
        <w:tabs>
          <w:tab w:val="left" w:pos="3119"/>
        </w:tabs>
        <w:spacing w:line="247" w:lineRule="auto"/>
        <w:ind w:right="603"/>
        <w:rPr>
          <w:rFonts w:cs="Times New Roman"/>
          <w:sz w:val="22"/>
          <w:szCs w:val="22"/>
        </w:rPr>
      </w:pPr>
      <w:r w:rsidRPr="00B0178F">
        <w:rPr>
          <w:rFonts w:cs="Times New Roman"/>
          <w:sz w:val="22"/>
          <w:szCs w:val="22"/>
        </w:rPr>
        <w:t>vo veciach zmluvných:</w:t>
      </w:r>
      <w:r w:rsidR="0097587F" w:rsidRPr="00B0178F">
        <w:rPr>
          <w:rFonts w:cs="Times New Roman"/>
          <w:sz w:val="22"/>
          <w:szCs w:val="22"/>
        </w:rPr>
        <w:tab/>
      </w:r>
      <w:r w:rsidR="00652475" w:rsidRPr="00B0178F">
        <w:rPr>
          <w:rFonts w:cs="Times New Roman"/>
          <w:sz w:val="22"/>
          <w:szCs w:val="22"/>
        </w:rPr>
        <w:t>...........................</w:t>
      </w:r>
      <w:r w:rsidR="00FE6213" w:rsidRPr="00B0178F">
        <w:rPr>
          <w:rFonts w:cs="Times New Roman"/>
          <w:sz w:val="22"/>
          <w:szCs w:val="22"/>
        </w:rPr>
        <w:t>, e-mail.: ................, tel.: ...................</w:t>
      </w:r>
      <w:r w:rsidRPr="00B0178F">
        <w:rPr>
          <w:rFonts w:cs="Times New Roman"/>
          <w:sz w:val="22"/>
          <w:szCs w:val="22"/>
        </w:rPr>
        <w:t xml:space="preserve">                           </w:t>
      </w:r>
    </w:p>
    <w:p w14:paraId="156BF114" w14:textId="77777777" w:rsidR="00995D3B" w:rsidRPr="00B0178F" w:rsidRDefault="00995D3B" w:rsidP="0097587F">
      <w:pPr>
        <w:tabs>
          <w:tab w:val="left" w:pos="3119"/>
        </w:tabs>
        <w:spacing w:line="247" w:lineRule="auto"/>
        <w:ind w:right="603"/>
        <w:rPr>
          <w:rFonts w:cs="Times New Roman"/>
          <w:sz w:val="22"/>
          <w:szCs w:val="22"/>
        </w:rPr>
      </w:pPr>
      <w:r w:rsidRPr="00B0178F">
        <w:rPr>
          <w:rFonts w:cs="Times New Roman"/>
          <w:sz w:val="22"/>
          <w:szCs w:val="22"/>
        </w:rPr>
        <w:t>vo veciach technických:</w:t>
      </w:r>
      <w:r w:rsidR="0097587F" w:rsidRPr="00B0178F">
        <w:rPr>
          <w:rFonts w:cs="Times New Roman"/>
          <w:sz w:val="22"/>
          <w:szCs w:val="22"/>
        </w:rPr>
        <w:tab/>
      </w:r>
      <w:r w:rsidR="00652475" w:rsidRPr="00B0178F">
        <w:rPr>
          <w:rFonts w:cs="Times New Roman"/>
          <w:sz w:val="22"/>
          <w:szCs w:val="22"/>
        </w:rPr>
        <w:t>...........................</w:t>
      </w:r>
      <w:r w:rsidR="00FE6213" w:rsidRPr="00B0178F">
        <w:rPr>
          <w:rFonts w:cs="Times New Roman"/>
          <w:sz w:val="22"/>
          <w:szCs w:val="22"/>
        </w:rPr>
        <w:t>, e-mail.: ................, tel.: ...................</w:t>
      </w:r>
    </w:p>
    <w:p w14:paraId="690C491B" w14:textId="77777777" w:rsidR="00995D3B" w:rsidRPr="00B0178F" w:rsidRDefault="00995D3B" w:rsidP="0097587F">
      <w:pPr>
        <w:tabs>
          <w:tab w:val="left" w:pos="3119"/>
        </w:tabs>
        <w:spacing w:line="247" w:lineRule="auto"/>
        <w:rPr>
          <w:rFonts w:cs="Times New Roman"/>
          <w:sz w:val="22"/>
          <w:szCs w:val="22"/>
        </w:rPr>
      </w:pPr>
      <w:r w:rsidRPr="00B0178F">
        <w:rPr>
          <w:rFonts w:cs="Times New Roman"/>
          <w:sz w:val="22"/>
          <w:szCs w:val="22"/>
        </w:rPr>
        <w:t>Bankové spojenie:</w:t>
      </w:r>
      <w:r w:rsidR="0097587F" w:rsidRPr="00B0178F">
        <w:rPr>
          <w:rFonts w:cs="Times New Roman"/>
          <w:sz w:val="22"/>
          <w:szCs w:val="22"/>
        </w:rPr>
        <w:tab/>
      </w:r>
      <w:r w:rsidR="00652475" w:rsidRPr="00B0178F">
        <w:rPr>
          <w:rFonts w:cs="Times New Roman"/>
          <w:sz w:val="22"/>
          <w:szCs w:val="22"/>
        </w:rPr>
        <w:t>...........................</w:t>
      </w:r>
    </w:p>
    <w:p w14:paraId="175D7D88" w14:textId="77777777" w:rsidR="00995D3B" w:rsidRPr="00B0178F" w:rsidRDefault="00995D3B" w:rsidP="0097587F">
      <w:pPr>
        <w:tabs>
          <w:tab w:val="left" w:pos="3119"/>
        </w:tabs>
        <w:spacing w:line="247" w:lineRule="auto"/>
        <w:rPr>
          <w:rFonts w:cs="Times New Roman"/>
          <w:sz w:val="22"/>
          <w:szCs w:val="22"/>
        </w:rPr>
      </w:pPr>
      <w:r w:rsidRPr="00B0178F">
        <w:rPr>
          <w:rFonts w:cs="Times New Roman"/>
          <w:sz w:val="22"/>
          <w:szCs w:val="22"/>
        </w:rPr>
        <w:t>IBAN:</w:t>
      </w:r>
      <w:r w:rsidR="0097587F" w:rsidRPr="00B0178F">
        <w:rPr>
          <w:rFonts w:cs="Times New Roman"/>
          <w:sz w:val="22"/>
          <w:szCs w:val="22"/>
        </w:rPr>
        <w:tab/>
      </w:r>
      <w:r w:rsidR="00652475" w:rsidRPr="00B0178F">
        <w:rPr>
          <w:rFonts w:cs="Times New Roman"/>
          <w:sz w:val="22"/>
          <w:szCs w:val="22"/>
        </w:rPr>
        <w:t>...........................</w:t>
      </w:r>
      <w:r w:rsidRPr="00B0178F">
        <w:rPr>
          <w:rFonts w:cs="Times New Roman"/>
          <w:sz w:val="22"/>
          <w:szCs w:val="22"/>
        </w:rPr>
        <w:t xml:space="preserve">  </w:t>
      </w:r>
    </w:p>
    <w:p w14:paraId="78A59362" w14:textId="77777777" w:rsidR="00995D3B" w:rsidRPr="00B0178F" w:rsidRDefault="00995D3B" w:rsidP="0097587F">
      <w:pPr>
        <w:tabs>
          <w:tab w:val="left" w:pos="3119"/>
        </w:tabs>
        <w:spacing w:line="247" w:lineRule="auto"/>
        <w:rPr>
          <w:rFonts w:cs="Times New Roman"/>
          <w:sz w:val="22"/>
          <w:szCs w:val="22"/>
        </w:rPr>
      </w:pPr>
      <w:r w:rsidRPr="00B0178F">
        <w:rPr>
          <w:rFonts w:cs="Times New Roman"/>
          <w:sz w:val="22"/>
          <w:szCs w:val="22"/>
        </w:rPr>
        <w:t>BIC :</w:t>
      </w:r>
      <w:r w:rsidR="0097587F" w:rsidRPr="00B0178F">
        <w:rPr>
          <w:rFonts w:cs="Times New Roman"/>
          <w:sz w:val="22"/>
          <w:szCs w:val="22"/>
        </w:rPr>
        <w:tab/>
      </w:r>
      <w:r w:rsidR="00652475" w:rsidRPr="00B0178F">
        <w:rPr>
          <w:rFonts w:cs="Times New Roman"/>
          <w:sz w:val="22"/>
          <w:szCs w:val="22"/>
        </w:rPr>
        <w:t>...........................</w:t>
      </w:r>
      <w:r w:rsidRPr="00B0178F">
        <w:rPr>
          <w:rFonts w:cs="Times New Roman"/>
          <w:sz w:val="22"/>
          <w:szCs w:val="22"/>
        </w:rPr>
        <w:t xml:space="preserve"> </w:t>
      </w:r>
    </w:p>
    <w:p w14:paraId="031413A9" w14:textId="77777777" w:rsidR="00995D3B" w:rsidRPr="00B0178F" w:rsidRDefault="00995D3B" w:rsidP="0097587F">
      <w:pPr>
        <w:tabs>
          <w:tab w:val="left" w:pos="3119"/>
        </w:tabs>
        <w:spacing w:line="247" w:lineRule="auto"/>
        <w:rPr>
          <w:rFonts w:cs="Times New Roman"/>
          <w:sz w:val="22"/>
          <w:szCs w:val="22"/>
        </w:rPr>
      </w:pPr>
      <w:r w:rsidRPr="00B0178F">
        <w:rPr>
          <w:rFonts w:cs="Times New Roman"/>
          <w:sz w:val="22"/>
          <w:szCs w:val="22"/>
        </w:rPr>
        <w:t>IČO</w:t>
      </w:r>
      <w:r w:rsidR="0097587F" w:rsidRPr="00B0178F">
        <w:rPr>
          <w:rFonts w:cs="Times New Roman"/>
          <w:sz w:val="22"/>
          <w:szCs w:val="22"/>
        </w:rPr>
        <w:t xml:space="preserve"> :</w:t>
      </w:r>
      <w:r w:rsidR="0097587F" w:rsidRPr="00B0178F">
        <w:rPr>
          <w:rFonts w:cs="Times New Roman"/>
          <w:sz w:val="22"/>
          <w:szCs w:val="22"/>
        </w:rPr>
        <w:tab/>
      </w:r>
      <w:r w:rsidR="00652475" w:rsidRPr="00B0178F">
        <w:rPr>
          <w:rFonts w:cs="Times New Roman"/>
          <w:sz w:val="22"/>
          <w:szCs w:val="22"/>
        </w:rPr>
        <w:t>...........................</w:t>
      </w:r>
    </w:p>
    <w:p w14:paraId="3442F404" w14:textId="77777777" w:rsidR="00995D3B" w:rsidRPr="00B0178F" w:rsidRDefault="00995D3B" w:rsidP="0097587F">
      <w:pPr>
        <w:tabs>
          <w:tab w:val="left" w:pos="3119"/>
        </w:tabs>
        <w:spacing w:line="237" w:lineRule="auto"/>
        <w:ind w:right="801"/>
        <w:rPr>
          <w:rFonts w:cs="Times New Roman"/>
          <w:sz w:val="22"/>
          <w:szCs w:val="22"/>
        </w:rPr>
      </w:pPr>
      <w:r w:rsidRPr="00B0178F">
        <w:rPr>
          <w:rFonts w:cs="Times New Roman"/>
          <w:sz w:val="22"/>
          <w:szCs w:val="22"/>
        </w:rPr>
        <w:t>DIČ</w:t>
      </w:r>
      <w:r w:rsidR="0097587F" w:rsidRPr="00B0178F">
        <w:rPr>
          <w:rFonts w:cs="Times New Roman"/>
          <w:sz w:val="22"/>
          <w:szCs w:val="22"/>
        </w:rPr>
        <w:t>:</w:t>
      </w:r>
      <w:r w:rsidR="0097587F" w:rsidRPr="00B0178F">
        <w:rPr>
          <w:rFonts w:cs="Times New Roman"/>
          <w:sz w:val="22"/>
          <w:szCs w:val="22"/>
        </w:rPr>
        <w:tab/>
      </w:r>
      <w:r w:rsidR="00652475" w:rsidRPr="00B0178F">
        <w:rPr>
          <w:rFonts w:cs="Times New Roman"/>
          <w:sz w:val="22"/>
          <w:szCs w:val="22"/>
        </w:rPr>
        <w:t>...........................</w:t>
      </w:r>
      <w:r w:rsidRPr="00B0178F">
        <w:rPr>
          <w:rFonts w:cs="Times New Roman"/>
          <w:sz w:val="22"/>
          <w:szCs w:val="22"/>
        </w:rPr>
        <w:t xml:space="preserve"> </w:t>
      </w:r>
    </w:p>
    <w:p w14:paraId="07980B16" w14:textId="77777777" w:rsidR="00995D3B" w:rsidRPr="00B0178F" w:rsidRDefault="00995D3B" w:rsidP="0097587F">
      <w:pPr>
        <w:tabs>
          <w:tab w:val="left" w:pos="3119"/>
        </w:tabs>
        <w:spacing w:line="237" w:lineRule="auto"/>
        <w:ind w:right="801"/>
        <w:rPr>
          <w:rFonts w:cs="Times New Roman"/>
          <w:sz w:val="22"/>
          <w:szCs w:val="22"/>
        </w:rPr>
      </w:pPr>
      <w:r w:rsidRPr="00B0178F">
        <w:rPr>
          <w:rFonts w:cs="Times New Roman"/>
          <w:sz w:val="22"/>
          <w:szCs w:val="22"/>
        </w:rPr>
        <w:t>IČ DPH:</w:t>
      </w:r>
      <w:r w:rsidR="0097587F" w:rsidRPr="00B0178F">
        <w:rPr>
          <w:rFonts w:cs="Times New Roman"/>
          <w:sz w:val="22"/>
          <w:szCs w:val="22"/>
        </w:rPr>
        <w:tab/>
      </w:r>
      <w:r w:rsidR="00652475" w:rsidRPr="00B0178F">
        <w:rPr>
          <w:rFonts w:cs="Times New Roman"/>
          <w:sz w:val="22"/>
          <w:szCs w:val="22"/>
        </w:rPr>
        <w:t>...........................</w:t>
      </w:r>
      <w:r w:rsidRPr="00B0178F">
        <w:rPr>
          <w:rFonts w:cs="Times New Roman"/>
          <w:sz w:val="22"/>
          <w:szCs w:val="22"/>
        </w:rPr>
        <w:t xml:space="preserve"> </w:t>
      </w:r>
    </w:p>
    <w:p w14:paraId="18DE3C36" w14:textId="77777777" w:rsidR="00E706A4" w:rsidRPr="00E706A4" w:rsidRDefault="00E706A4" w:rsidP="00E706A4">
      <w:pPr>
        <w:tabs>
          <w:tab w:val="left" w:pos="3119"/>
        </w:tabs>
        <w:rPr>
          <w:i/>
          <w:sz w:val="22"/>
          <w:szCs w:val="22"/>
        </w:rPr>
      </w:pPr>
      <w:r w:rsidRPr="00E706A4">
        <w:rPr>
          <w:sz w:val="22"/>
          <w:szCs w:val="22"/>
        </w:rPr>
        <w:t>Spoločnosť je zapísaná v OR Okresného súdu ............, Oddiel : ................, Vložka č.: .................</w:t>
      </w:r>
      <w:r w:rsidRPr="00E706A4">
        <w:rPr>
          <w:sz w:val="22"/>
          <w:szCs w:val="22"/>
        </w:rPr>
        <w:tab/>
      </w:r>
    </w:p>
    <w:p w14:paraId="6EEDF600" w14:textId="77777777" w:rsidR="00C76A06" w:rsidRPr="00B0178F" w:rsidRDefault="00C76A06" w:rsidP="00E706A4">
      <w:pPr>
        <w:tabs>
          <w:tab w:val="center" w:pos="2376"/>
          <w:tab w:val="center" w:pos="3538"/>
          <w:tab w:val="center" w:pos="4248"/>
          <w:tab w:val="center" w:pos="4954"/>
        </w:tabs>
        <w:rPr>
          <w:rFonts w:cs="Times New Roman"/>
          <w:b/>
          <w:sz w:val="22"/>
          <w:szCs w:val="22"/>
        </w:rPr>
      </w:pPr>
    </w:p>
    <w:p w14:paraId="0877C263" w14:textId="21B4AAA1" w:rsidR="007154D3" w:rsidRPr="00E706A4" w:rsidRDefault="007154D3" w:rsidP="007154D3">
      <w:pPr>
        <w:tabs>
          <w:tab w:val="left" w:pos="3119"/>
        </w:tabs>
        <w:rPr>
          <w:rFonts w:cs="Times New Roman"/>
          <w:sz w:val="22"/>
          <w:szCs w:val="22"/>
        </w:rPr>
      </w:pPr>
      <w:r w:rsidRPr="00E706A4">
        <w:rPr>
          <w:rFonts w:cs="Times New Roman"/>
          <w:sz w:val="22"/>
          <w:szCs w:val="22"/>
        </w:rPr>
        <w:t xml:space="preserve">(ďalej len </w:t>
      </w:r>
      <w:r w:rsidRPr="007154D3">
        <w:rPr>
          <w:rFonts w:cs="Times New Roman"/>
          <w:b/>
          <w:bCs/>
          <w:sz w:val="22"/>
          <w:szCs w:val="22"/>
        </w:rPr>
        <w:t>„Manda</w:t>
      </w:r>
      <w:r>
        <w:rPr>
          <w:rFonts w:cs="Times New Roman"/>
          <w:b/>
          <w:bCs/>
          <w:sz w:val="22"/>
          <w:szCs w:val="22"/>
        </w:rPr>
        <w:t>tár</w:t>
      </w:r>
      <w:r w:rsidRPr="007154D3">
        <w:rPr>
          <w:rFonts w:cs="Times New Roman"/>
          <w:b/>
          <w:bCs/>
          <w:sz w:val="22"/>
          <w:szCs w:val="22"/>
        </w:rPr>
        <w:t>“</w:t>
      </w:r>
      <w:r w:rsidR="00E706A4">
        <w:rPr>
          <w:rFonts w:cs="Times New Roman"/>
          <w:sz w:val="22"/>
          <w:szCs w:val="22"/>
        </w:rPr>
        <w:t>)</w:t>
      </w:r>
    </w:p>
    <w:p w14:paraId="63BC70F5" w14:textId="4ACA4ED2" w:rsidR="00A9219A" w:rsidRDefault="00A9219A" w:rsidP="007154D3">
      <w:pPr>
        <w:tabs>
          <w:tab w:val="left" w:pos="3119"/>
        </w:tabs>
        <w:rPr>
          <w:rFonts w:cs="Times New Roman"/>
          <w:b/>
          <w:bCs/>
          <w:sz w:val="22"/>
          <w:szCs w:val="22"/>
        </w:rPr>
      </w:pPr>
    </w:p>
    <w:p w14:paraId="4E3EA97A" w14:textId="77777777" w:rsidR="00CE61B6" w:rsidRPr="007154D3" w:rsidRDefault="00CE61B6" w:rsidP="007154D3">
      <w:pPr>
        <w:tabs>
          <w:tab w:val="left" w:pos="3119"/>
        </w:tabs>
        <w:rPr>
          <w:rFonts w:cs="Times New Roman"/>
          <w:b/>
          <w:bCs/>
          <w:sz w:val="22"/>
          <w:szCs w:val="22"/>
        </w:rPr>
      </w:pPr>
    </w:p>
    <w:p w14:paraId="57DC6CE7" w14:textId="77777777" w:rsidR="00C76A06" w:rsidRPr="00765034" w:rsidRDefault="00C76A06" w:rsidP="007154D3">
      <w:pPr>
        <w:ind w:right="3"/>
        <w:rPr>
          <w:rFonts w:cs="Times New Roman"/>
          <w:iCs/>
          <w:sz w:val="22"/>
          <w:szCs w:val="22"/>
        </w:rPr>
      </w:pPr>
    </w:p>
    <w:p w14:paraId="750EEDA4" w14:textId="77777777" w:rsidR="00F87186" w:rsidRDefault="00F87186" w:rsidP="00F87186">
      <w:pPr>
        <w:jc w:val="center"/>
        <w:rPr>
          <w:b/>
          <w:bCs/>
          <w:sz w:val="22"/>
          <w:szCs w:val="22"/>
        </w:rPr>
      </w:pPr>
      <w:r>
        <w:rPr>
          <w:b/>
          <w:bCs/>
          <w:sz w:val="22"/>
          <w:szCs w:val="22"/>
        </w:rPr>
        <w:t>Článok I.</w:t>
      </w:r>
    </w:p>
    <w:p w14:paraId="1F9D408C" w14:textId="7622751E" w:rsidR="00C76A06" w:rsidRPr="00F87186" w:rsidRDefault="00F87186" w:rsidP="00F87186">
      <w:pPr>
        <w:jc w:val="center"/>
        <w:rPr>
          <w:b/>
          <w:bCs/>
          <w:sz w:val="22"/>
          <w:szCs w:val="22"/>
        </w:rPr>
      </w:pPr>
      <w:r>
        <w:rPr>
          <w:b/>
          <w:bCs/>
          <w:sz w:val="22"/>
          <w:szCs w:val="22"/>
        </w:rPr>
        <w:t>Úvodné ustanovenia</w:t>
      </w:r>
    </w:p>
    <w:p w14:paraId="07CE55E9" w14:textId="77777777" w:rsidR="00F87186" w:rsidRPr="00BA7D91" w:rsidRDefault="00F87186" w:rsidP="00BA7D91">
      <w:pPr>
        <w:jc w:val="both"/>
        <w:rPr>
          <w:sz w:val="22"/>
          <w:szCs w:val="22"/>
        </w:rPr>
      </w:pPr>
    </w:p>
    <w:p w14:paraId="29ED4635" w14:textId="2BC3389D" w:rsidR="00CA727C" w:rsidRPr="004E160B" w:rsidRDefault="004E160B" w:rsidP="004E160B">
      <w:pPr>
        <w:pStyle w:val="Style4"/>
        <w:shd w:val="clear" w:color="auto" w:fill="auto"/>
        <w:spacing w:before="0" w:after="126" w:line="276" w:lineRule="auto"/>
        <w:ind w:firstLine="0"/>
        <w:jc w:val="both"/>
        <w:rPr>
          <w:rFonts w:ascii="Times New Roman" w:hAnsi="Times New Roman" w:cs="Times New Roman"/>
          <w:b w:val="0"/>
          <w:bCs w:val="0"/>
        </w:rPr>
      </w:pPr>
      <w:r w:rsidRPr="00F30E36">
        <w:rPr>
          <w:rStyle w:val="CharStyle14"/>
          <w:rFonts w:ascii="Times New Roman" w:hAnsi="Times New Roman" w:cs="Times New Roman"/>
          <w:b w:val="0"/>
        </w:rPr>
        <w:t xml:space="preserve">Predmetná zmluva je výsledkom verejnej súťaže vyhlásenej </w:t>
      </w:r>
      <w:r>
        <w:rPr>
          <w:rStyle w:val="CharStyle14"/>
          <w:rFonts w:ascii="Times New Roman" w:hAnsi="Times New Roman" w:cs="Times New Roman"/>
          <w:b w:val="0"/>
        </w:rPr>
        <w:t xml:space="preserve">Mandantom </w:t>
      </w:r>
      <w:r w:rsidRPr="00F30E36">
        <w:rPr>
          <w:rStyle w:val="CharStyle14"/>
          <w:rFonts w:ascii="Times New Roman" w:hAnsi="Times New Roman" w:cs="Times New Roman"/>
          <w:b w:val="0"/>
        </w:rPr>
        <w:t xml:space="preserve"> ako verejným obstarávateľom v súlade so zákonom č. 343/2015 Z.z. o verejnom obstarávaní a o zmene a doplnení niektorých zákonov (ďalej v texte len „zákon o verejnom obstarávaní“), na obstaranie zákazky:</w:t>
      </w:r>
      <w:r w:rsidR="001653AA">
        <w:rPr>
          <w:rStyle w:val="CharStyle14"/>
          <w:rFonts w:ascii="Times New Roman" w:hAnsi="Times New Roman" w:cs="Times New Roman"/>
          <w:b w:val="0"/>
        </w:rPr>
        <w:t xml:space="preserve"> </w:t>
      </w:r>
      <w:r w:rsidR="00C76A06" w:rsidRPr="004E160B">
        <w:rPr>
          <w:rFonts w:ascii="Times New Roman" w:hAnsi="Times New Roman" w:cs="Times New Roman"/>
          <w:b w:val="0"/>
          <w:bCs w:val="0"/>
        </w:rPr>
        <w:t>„</w:t>
      </w:r>
      <w:bookmarkStart w:id="0" w:name="_Hlk513638009"/>
      <w:r w:rsidR="00C76A06" w:rsidRPr="004E160B">
        <w:rPr>
          <w:rFonts w:ascii="Times New Roman" w:hAnsi="Times New Roman" w:cs="Times New Roman"/>
          <w:b w:val="0"/>
          <w:bCs w:val="0"/>
        </w:rPr>
        <w:t xml:space="preserve">Výkon </w:t>
      </w:r>
      <w:r w:rsidR="00A17BB2" w:rsidRPr="004E160B">
        <w:rPr>
          <w:rFonts w:ascii="Times New Roman" w:hAnsi="Times New Roman" w:cs="Times New Roman"/>
          <w:b w:val="0"/>
          <w:bCs w:val="0"/>
        </w:rPr>
        <w:t xml:space="preserve">stavebného dozoru </w:t>
      </w:r>
      <w:r w:rsidR="002C0CB1" w:rsidRPr="004E160B">
        <w:rPr>
          <w:rFonts w:ascii="Times New Roman" w:hAnsi="Times New Roman" w:cs="Times New Roman"/>
          <w:b w:val="0"/>
          <w:bCs w:val="0"/>
        </w:rPr>
        <w:t>pre</w:t>
      </w:r>
      <w:r w:rsidR="002B1C7D" w:rsidRPr="004E160B">
        <w:rPr>
          <w:rFonts w:ascii="Times New Roman" w:hAnsi="Times New Roman" w:cs="Times New Roman"/>
          <w:b w:val="0"/>
          <w:bCs w:val="0"/>
        </w:rPr>
        <w:t xml:space="preserve"> </w:t>
      </w:r>
      <w:r w:rsidR="00F0640E" w:rsidRPr="004E160B">
        <w:rPr>
          <w:rFonts w:ascii="Times New Roman" w:hAnsi="Times New Roman" w:cs="Times New Roman"/>
          <w:b w:val="0"/>
          <w:bCs w:val="0"/>
        </w:rPr>
        <w:t>stavb</w:t>
      </w:r>
      <w:r w:rsidR="002B1C7D" w:rsidRPr="004E160B">
        <w:rPr>
          <w:rFonts w:ascii="Times New Roman" w:hAnsi="Times New Roman" w:cs="Times New Roman"/>
          <w:b w:val="0"/>
          <w:bCs w:val="0"/>
        </w:rPr>
        <w:t>u</w:t>
      </w:r>
      <w:r w:rsidR="00C76A06" w:rsidRPr="004E160B">
        <w:rPr>
          <w:rFonts w:ascii="Times New Roman" w:hAnsi="Times New Roman" w:cs="Times New Roman"/>
          <w:b w:val="0"/>
          <w:bCs w:val="0"/>
        </w:rPr>
        <w:t xml:space="preserve"> </w:t>
      </w:r>
      <w:bookmarkEnd w:id="0"/>
      <w:r w:rsidR="001E3400" w:rsidRPr="004E160B">
        <w:rPr>
          <w:rFonts w:ascii="Times New Roman" w:hAnsi="Times New Roman" w:cs="Times New Roman"/>
          <w:b w:val="0"/>
          <w:bCs w:val="0"/>
        </w:rPr>
        <w:t xml:space="preserve">Mestská cyklistická </w:t>
      </w:r>
      <w:r w:rsidR="002C0CB1" w:rsidRPr="004E160B">
        <w:rPr>
          <w:rFonts w:ascii="Times New Roman" w:hAnsi="Times New Roman" w:cs="Times New Roman"/>
          <w:b w:val="0"/>
          <w:bCs w:val="0"/>
        </w:rPr>
        <w:t>trasa Hušták – Kráľová, Vetva B“</w:t>
      </w:r>
      <w:r>
        <w:rPr>
          <w:rFonts w:ascii="Times New Roman" w:hAnsi="Times New Roman" w:cs="Times New Roman"/>
          <w:b w:val="0"/>
          <w:bCs w:val="0"/>
        </w:rPr>
        <w:t>.</w:t>
      </w:r>
    </w:p>
    <w:p w14:paraId="223AE6F7" w14:textId="77777777" w:rsidR="00BA7D91" w:rsidRPr="004E160B" w:rsidRDefault="00BA7D91" w:rsidP="00BA7D91">
      <w:pPr>
        <w:jc w:val="both"/>
        <w:rPr>
          <w:rFonts w:cs="Times New Roman"/>
          <w:strike/>
          <w:sz w:val="22"/>
          <w:szCs w:val="22"/>
        </w:rPr>
      </w:pPr>
    </w:p>
    <w:p w14:paraId="25A11436" w14:textId="392661A4" w:rsidR="00C76A06" w:rsidRPr="007154D3" w:rsidRDefault="003E5C73">
      <w:pPr>
        <w:ind w:left="113"/>
        <w:jc w:val="center"/>
        <w:rPr>
          <w:rFonts w:cs="Times New Roman"/>
          <w:sz w:val="22"/>
          <w:szCs w:val="22"/>
        </w:rPr>
      </w:pPr>
      <w:r w:rsidRPr="007154D3">
        <w:rPr>
          <w:rFonts w:cs="Times New Roman"/>
          <w:b/>
          <w:sz w:val="22"/>
          <w:szCs w:val="22"/>
        </w:rPr>
        <w:lastRenderedPageBreak/>
        <w:t>Čl</w:t>
      </w:r>
      <w:r w:rsidR="00F87186">
        <w:rPr>
          <w:rFonts w:cs="Times New Roman"/>
          <w:b/>
          <w:sz w:val="22"/>
          <w:szCs w:val="22"/>
        </w:rPr>
        <w:t xml:space="preserve">ánok </w:t>
      </w:r>
      <w:r w:rsidR="00C76A06" w:rsidRPr="007154D3">
        <w:rPr>
          <w:rFonts w:cs="Times New Roman"/>
          <w:b/>
          <w:sz w:val="22"/>
          <w:szCs w:val="22"/>
        </w:rPr>
        <w:t>II.</w:t>
      </w:r>
      <w:r w:rsidR="00C76A06" w:rsidRPr="007154D3">
        <w:rPr>
          <w:rFonts w:cs="Times New Roman"/>
          <w:b/>
          <w:sz w:val="22"/>
          <w:szCs w:val="22"/>
        </w:rPr>
        <w:br/>
      </w:r>
      <w:r w:rsidR="00A624D3">
        <w:rPr>
          <w:rFonts w:cs="Times New Roman"/>
          <w:b/>
          <w:sz w:val="22"/>
          <w:szCs w:val="22"/>
        </w:rPr>
        <w:t xml:space="preserve">Podkladová dokumentácia </w:t>
      </w:r>
    </w:p>
    <w:p w14:paraId="2F912439" w14:textId="76673150" w:rsidR="00C76A06" w:rsidRPr="007154D3" w:rsidRDefault="00C76A06">
      <w:pPr>
        <w:ind w:left="113"/>
        <w:rPr>
          <w:rFonts w:cs="Times New Roman"/>
          <w:sz w:val="22"/>
          <w:szCs w:val="22"/>
        </w:rPr>
      </w:pPr>
    </w:p>
    <w:p w14:paraId="3BF0BA18" w14:textId="2CB17A62" w:rsidR="005D22A3" w:rsidRDefault="00CB67DC" w:rsidP="00DB6C0A">
      <w:pPr>
        <w:pStyle w:val="Nzov"/>
        <w:numPr>
          <w:ilvl w:val="1"/>
          <w:numId w:val="16"/>
        </w:numPr>
        <w:spacing w:line="276" w:lineRule="auto"/>
        <w:jc w:val="both"/>
        <w:rPr>
          <w:rFonts w:ascii="Times New Roman" w:hAnsi="Times New Roman" w:cs="Times New Roman"/>
          <w:b w:val="0"/>
          <w:i w:val="0"/>
          <w:iCs/>
          <w:sz w:val="22"/>
          <w:szCs w:val="22"/>
        </w:rPr>
      </w:pPr>
      <w:bookmarkStart w:id="1" w:name="_Hlk513642824"/>
      <w:r w:rsidRPr="007154D3">
        <w:rPr>
          <w:rFonts w:ascii="Times New Roman" w:hAnsi="Times New Roman" w:cs="Times New Roman"/>
          <w:b w:val="0"/>
          <w:i w:val="0"/>
          <w:sz w:val="22"/>
          <w:szCs w:val="22"/>
        </w:rPr>
        <w:t>Stavba</w:t>
      </w:r>
      <w:r w:rsidR="00EF0871" w:rsidRPr="007154D3">
        <w:rPr>
          <w:rFonts w:ascii="Times New Roman" w:hAnsi="Times New Roman" w:cs="Times New Roman"/>
          <w:b w:val="0"/>
          <w:i w:val="0"/>
          <w:sz w:val="22"/>
          <w:szCs w:val="22"/>
        </w:rPr>
        <w:t xml:space="preserve"> </w:t>
      </w:r>
      <w:r w:rsidRPr="007154D3">
        <w:rPr>
          <w:rFonts w:ascii="Times New Roman" w:hAnsi="Times New Roman" w:cs="Times New Roman"/>
          <w:b w:val="0"/>
          <w:i w:val="0"/>
          <w:sz w:val="22"/>
          <w:szCs w:val="22"/>
        </w:rPr>
        <w:t>„</w:t>
      </w:r>
      <w:r w:rsidR="00F4351D">
        <w:rPr>
          <w:rFonts w:ascii="Times New Roman" w:hAnsi="Times New Roman" w:cs="Times New Roman"/>
          <w:b w:val="0"/>
          <w:i w:val="0"/>
          <w:iCs/>
          <w:sz w:val="22"/>
          <w:szCs w:val="22"/>
        </w:rPr>
        <w:t>Mestská cyklistická trasa Hušták – Kráľová, Vetva B</w:t>
      </w:r>
      <w:r w:rsidR="00217785" w:rsidRPr="007154D3">
        <w:rPr>
          <w:rFonts w:ascii="Times New Roman" w:hAnsi="Times New Roman" w:cs="Times New Roman"/>
          <w:b w:val="0"/>
          <w:i w:val="0"/>
          <w:sz w:val="22"/>
          <w:szCs w:val="22"/>
        </w:rPr>
        <w:t>“</w:t>
      </w:r>
      <w:r w:rsidR="004E160B">
        <w:rPr>
          <w:rFonts w:ascii="Times New Roman" w:hAnsi="Times New Roman" w:cs="Times New Roman"/>
          <w:b w:val="0"/>
          <w:i w:val="0"/>
          <w:sz w:val="22"/>
          <w:szCs w:val="22"/>
        </w:rPr>
        <w:t xml:space="preserve"> (ďalej len „stavba“ alebo „Dielo“)</w:t>
      </w:r>
      <w:r w:rsidR="00217785" w:rsidRPr="007154D3">
        <w:rPr>
          <w:rFonts w:ascii="Times New Roman" w:hAnsi="Times New Roman" w:cs="Times New Roman"/>
          <w:b w:val="0"/>
          <w:i w:val="0"/>
          <w:sz w:val="22"/>
          <w:szCs w:val="22"/>
        </w:rPr>
        <w:t xml:space="preserve"> </w:t>
      </w:r>
      <w:r w:rsidRPr="007154D3">
        <w:rPr>
          <w:rFonts w:ascii="Times New Roman" w:hAnsi="Times New Roman" w:cs="Times New Roman"/>
          <w:b w:val="0"/>
          <w:i w:val="0"/>
          <w:iCs/>
          <w:sz w:val="22"/>
          <w:szCs w:val="22"/>
        </w:rPr>
        <w:t>bude financovaná nenávratn</w:t>
      </w:r>
      <w:r w:rsidR="00D9610D" w:rsidRPr="007154D3">
        <w:rPr>
          <w:rFonts w:ascii="Times New Roman" w:hAnsi="Times New Roman" w:cs="Times New Roman"/>
          <w:b w:val="0"/>
          <w:i w:val="0"/>
          <w:iCs/>
          <w:sz w:val="22"/>
          <w:szCs w:val="22"/>
        </w:rPr>
        <w:t>ý</w:t>
      </w:r>
      <w:r w:rsidR="00217785" w:rsidRPr="007154D3">
        <w:rPr>
          <w:rFonts w:ascii="Times New Roman" w:hAnsi="Times New Roman" w:cs="Times New Roman"/>
          <w:b w:val="0"/>
          <w:i w:val="0"/>
          <w:iCs/>
          <w:sz w:val="22"/>
          <w:szCs w:val="22"/>
        </w:rPr>
        <w:t>m</w:t>
      </w:r>
      <w:r w:rsidRPr="007154D3">
        <w:rPr>
          <w:rFonts w:ascii="Times New Roman" w:hAnsi="Times New Roman" w:cs="Times New Roman"/>
          <w:b w:val="0"/>
          <w:i w:val="0"/>
          <w:iCs/>
          <w:sz w:val="22"/>
          <w:szCs w:val="22"/>
        </w:rPr>
        <w:t xml:space="preserve"> finančn</w:t>
      </w:r>
      <w:r w:rsidR="00D9610D" w:rsidRPr="007154D3">
        <w:rPr>
          <w:rFonts w:ascii="Times New Roman" w:hAnsi="Times New Roman" w:cs="Times New Roman"/>
          <w:b w:val="0"/>
          <w:i w:val="0"/>
          <w:iCs/>
          <w:sz w:val="22"/>
          <w:szCs w:val="22"/>
        </w:rPr>
        <w:t>ý</w:t>
      </w:r>
      <w:r w:rsidR="00217785" w:rsidRPr="007154D3">
        <w:rPr>
          <w:rFonts w:ascii="Times New Roman" w:hAnsi="Times New Roman" w:cs="Times New Roman"/>
          <w:b w:val="0"/>
          <w:i w:val="0"/>
          <w:iCs/>
          <w:sz w:val="22"/>
          <w:szCs w:val="22"/>
        </w:rPr>
        <w:t>m</w:t>
      </w:r>
      <w:r w:rsidRPr="007154D3">
        <w:rPr>
          <w:rFonts w:ascii="Times New Roman" w:hAnsi="Times New Roman" w:cs="Times New Roman"/>
          <w:b w:val="0"/>
          <w:i w:val="0"/>
          <w:iCs/>
          <w:sz w:val="22"/>
          <w:szCs w:val="22"/>
        </w:rPr>
        <w:t xml:space="preserve"> príspevk</w:t>
      </w:r>
      <w:r w:rsidR="00D9610D" w:rsidRPr="007154D3">
        <w:rPr>
          <w:rFonts w:ascii="Times New Roman" w:hAnsi="Times New Roman" w:cs="Times New Roman"/>
          <w:b w:val="0"/>
          <w:i w:val="0"/>
          <w:iCs/>
          <w:sz w:val="22"/>
          <w:szCs w:val="22"/>
        </w:rPr>
        <w:t>o</w:t>
      </w:r>
      <w:r w:rsidR="00217785" w:rsidRPr="007154D3">
        <w:rPr>
          <w:rFonts w:ascii="Times New Roman" w:hAnsi="Times New Roman" w:cs="Times New Roman"/>
          <w:b w:val="0"/>
          <w:i w:val="0"/>
          <w:iCs/>
          <w:sz w:val="22"/>
          <w:szCs w:val="22"/>
        </w:rPr>
        <w:t>m</w:t>
      </w:r>
      <w:r w:rsidR="00E902ED" w:rsidRPr="007154D3">
        <w:rPr>
          <w:rFonts w:ascii="Times New Roman" w:hAnsi="Times New Roman" w:cs="Times New Roman"/>
          <w:b w:val="0"/>
          <w:i w:val="0"/>
          <w:iCs/>
          <w:sz w:val="22"/>
          <w:szCs w:val="22"/>
        </w:rPr>
        <w:t xml:space="preserve"> a z rozpočtu mesta</w:t>
      </w:r>
      <w:r w:rsidR="00210AA7" w:rsidRPr="007154D3">
        <w:rPr>
          <w:rFonts w:ascii="Times New Roman" w:hAnsi="Times New Roman" w:cs="Times New Roman"/>
          <w:b w:val="0"/>
          <w:i w:val="0"/>
          <w:iCs/>
          <w:sz w:val="22"/>
          <w:szCs w:val="22"/>
        </w:rPr>
        <w:t xml:space="preserve"> Banská Bystrica</w:t>
      </w:r>
      <w:r w:rsidR="007431E3" w:rsidRPr="007154D3">
        <w:rPr>
          <w:rFonts w:ascii="Times New Roman" w:hAnsi="Times New Roman" w:cs="Times New Roman"/>
          <w:b w:val="0"/>
          <w:i w:val="0"/>
          <w:iCs/>
          <w:sz w:val="22"/>
          <w:szCs w:val="22"/>
        </w:rPr>
        <w:t>.</w:t>
      </w:r>
      <w:r w:rsidR="00D9610D" w:rsidRPr="007154D3">
        <w:rPr>
          <w:rFonts w:ascii="Times New Roman" w:hAnsi="Times New Roman" w:cs="Times New Roman"/>
          <w:b w:val="0"/>
          <w:i w:val="0"/>
          <w:iCs/>
          <w:sz w:val="22"/>
          <w:szCs w:val="22"/>
        </w:rPr>
        <w:t xml:space="preserve"> </w:t>
      </w:r>
    </w:p>
    <w:p w14:paraId="5737B295" w14:textId="77777777" w:rsidR="005D22A3" w:rsidRDefault="00C76A06" w:rsidP="00DB6C0A">
      <w:pPr>
        <w:pStyle w:val="Nzov"/>
        <w:numPr>
          <w:ilvl w:val="1"/>
          <w:numId w:val="16"/>
        </w:numPr>
        <w:spacing w:line="276" w:lineRule="auto"/>
        <w:jc w:val="both"/>
        <w:rPr>
          <w:rFonts w:ascii="Times New Roman" w:hAnsi="Times New Roman" w:cs="Times New Roman"/>
          <w:b w:val="0"/>
          <w:i w:val="0"/>
          <w:sz w:val="22"/>
          <w:szCs w:val="22"/>
        </w:rPr>
      </w:pPr>
      <w:r w:rsidRPr="005D22A3">
        <w:rPr>
          <w:rFonts w:ascii="Times New Roman" w:hAnsi="Times New Roman" w:cs="Times New Roman"/>
          <w:b w:val="0"/>
          <w:i w:val="0"/>
          <w:sz w:val="22"/>
          <w:szCs w:val="22"/>
        </w:rPr>
        <w:t xml:space="preserve">Miesto </w:t>
      </w:r>
      <w:r w:rsidR="0091554C" w:rsidRPr="005D22A3">
        <w:rPr>
          <w:rFonts w:ascii="Times New Roman" w:hAnsi="Times New Roman" w:cs="Times New Roman"/>
          <w:b w:val="0"/>
          <w:i w:val="0"/>
          <w:sz w:val="22"/>
          <w:szCs w:val="22"/>
        </w:rPr>
        <w:t xml:space="preserve">realizácie </w:t>
      </w:r>
      <w:r w:rsidRPr="005D22A3">
        <w:rPr>
          <w:rFonts w:ascii="Times New Roman" w:hAnsi="Times New Roman" w:cs="Times New Roman"/>
          <w:b w:val="0"/>
          <w:i w:val="0"/>
          <w:sz w:val="22"/>
          <w:szCs w:val="22"/>
        </w:rPr>
        <w:t>stavby</w:t>
      </w:r>
      <w:r w:rsidR="0091554C" w:rsidRPr="005D22A3">
        <w:rPr>
          <w:rFonts w:ascii="Times New Roman" w:hAnsi="Times New Roman" w:cs="Times New Roman"/>
          <w:b w:val="0"/>
          <w:i w:val="0"/>
          <w:sz w:val="22"/>
          <w:szCs w:val="22"/>
        </w:rPr>
        <w:t xml:space="preserve"> </w:t>
      </w:r>
      <w:r w:rsidRPr="005D22A3">
        <w:rPr>
          <w:rFonts w:ascii="Times New Roman" w:hAnsi="Times New Roman" w:cs="Times New Roman"/>
          <w:b w:val="0"/>
          <w:i w:val="0"/>
          <w:sz w:val="22"/>
          <w:szCs w:val="22"/>
        </w:rPr>
        <w:t>:</w:t>
      </w:r>
      <w:r w:rsidR="00AE29DE" w:rsidRPr="005D22A3">
        <w:rPr>
          <w:rFonts w:ascii="Times New Roman" w:hAnsi="Times New Roman" w:cs="Times New Roman"/>
          <w:b w:val="0"/>
          <w:i w:val="0"/>
          <w:sz w:val="22"/>
          <w:szCs w:val="22"/>
        </w:rPr>
        <w:t xml:space="preserve"> Banská Bystrica</w:t>
      </w:r>
      <w:r w:rsidR="007A6EE9" w:rsidRPr="005D22A3">
        <w:rPr>
          <w:rFonts w:ascii="Times New Roman" w:hAnsi="Times New Roman"/>
          <w:b w:val="0"/>
          <w:i w:val="0"/>
          <w:sz w:val="22"/>
          <w:szCs w:val="22"/>
        </w:rPr>
        <w:t xml:space="preserve"> mestská časť </w:t>
      </w:r>
      <w:r w:rsidR="005258BD" w:rsidRPr="005D22A3">
        <w:rPr>
          <w:rFonts w:ascii="Times New Roman" w:hAnsi="Times New Roman"/>
          <w:b w:val="0"/>
          <w:i w:val="0"/>
          <w:sz w:val="22"/>
          <w:szCs w:val="22"/>
        </w:rPr>
        <w:t>–</w:t>
      </w:r>
      <w:r w:rsidR="007A6EE9" w:rsidRPr="005D22A3">
        <w:rPr>
          <w:rFonts w:ascii="Times New Roman" w:hAnsi="Times New Roman"/>
          <w:b w:val="0"/>
          <w:i w:val="0"/>
          <w:sz w:val="22"/>
          <w:szCs w:val="22"/>
        </w:rPr>
        <w:t xml:space="preserve"> Radvaň</w:t>
      </w:r>
      <w:r w:rsidR="005258BD" w:rsidRPr="005D22A3">
        <w:rPr>
          <w:rFonts w:ascii="Times New Roman" w:hAnsi="Times New Roman"/>
          <w:b w:val="0"/>
          <w:i w:val="0"/>
          <w:sz w:val="22"/>
          <w:szCs w:val="22"/>
        </w:rPr>
        <w:t xml:space="preserve">, </w:t>
      </w:r>
      <w:r w:rsidR="0091554C" w:rsidRPr="005D22A3">
        <w:rPr>
          <w:rFonts w:ascii="Times New Roman" w:hAnsi="Times New Roman"/>
          <w:b w:val="0"/>
          <w:i w:val="0"/>
          <w:sz w:val="22"/>
          <w:szCs w:val="22"/>
        </w:rPr>
        <w:t> katastrálne územie Radvaň</w:t>
      </w:r>
      <w:r w:rsidR="0091554C" w:rsidRPr="005D22A3">
        <w:rPr>
          <w:rFonts w:ascii="Times New Roman" w:hAnsi="Times New Roman" w:cs="Times New Roman"/>
          <w:b w:val="0"/>
          <w:i w:val="0"/>
          <w:sz w:val="22"/>
          <w:szCs w:val="22"/>
        </w:rPr>
        <w:t>;</w:t>
      </w:r>
      <w:r w:rsidR="0091554C" w:rsidRPr="005D22A3">
        <w:rPr>
          <w:rFonts w:ascii="Times New Roman" w:hAnsi="Times New Roman"/>
          <w:b w:val="0"/>
          <w:i w:val="0"/>
          <w:sz w:val="22"/>
          <w:szCs w:val="22"/>
        </w:rPr>
        <w:t xml:space="preserve"> </w:t>
      </w:r>
      <w:r w:rsidR="007A6EE9" w:rsidRPr="005D22A3">
        <w:rPr>
          <w:rFonts w:ascii="Times New Roman" w:hAnsi="Times New Roman"/>
          <w:b w:val="0"/>
          <w:i w:val="0"/>
          <w:sz w:val="22"/>
          <w:szCs w:val="22"/>
        </w:rPr>
        <w:t>celkov</w:t>
      </w:r>
      <w:r w:rsidR="005258BD" w:rsidRPr="005D22A3">
        <w:rPr>
          <w:rFonts w:ascii="Times New Roman" w:hAnsi="Times New Roman"/>
          <w:b w:val="0"/>
          <w:i w:val="0"/>
          <w:sz w:val="22"/>
          <w:szCs w:val="22"/>
        </w:rPr>
        <w:t>á</w:t>
      </w:r>
      <w:r w:rsidR="007A6EE9" w:rsidRPr="005D22A3">
        <w:rPr>
          <w:rFonts w:ascii="Times New Roman" w:hAnsi="Times New Roman"/>
          <w:b w:val="0"/>
          <w:i w:val="0"/>
          <w:sz w:val="22"/>
          <w:szCs w:val="22"/>
        </w:rPr>
        <w:t xml:space="preserve"> dĺžk</w:t>
      </w:r>
      <w:r w:rsidR="005258BD" w:rsidRPr="005D22A3">
        <w:rPr>
          <w:rFonts w:ascii="Times New Roman" w:hAnsi="Times New Roman"/>
          <w:b w:val="0"/>
          <w:i w:val="0"/>
          <w:sz w:val="22"/>
          <w:szCs w:val="22"/>
        </w:rPr>
        <w:t xml:space="preserve">a stavby </w:t>
      </w:r>
      <w:r w:rsidR="0091554C" w:rsidRPr="005D22A3">
        <w:rPr>
          <w:rFonts w:ascii="Times New Roman" w:hAnsi="Times New Roman"/>
          <w:b w:val="0"/>
          <w:i w:val="0"/>
          <w:sz w:val="22"/>
          <w:szCs w:val="22"/>
        </w:rPr>
        <w:t>je</w:t>
      </w:r>
      <w:r w:rsidR="007A6EE9" w:rsidRPr="005D22A3">
        <w:rPr>
          <w:rFonts w:ascii="Times New Roman" w:hAnsi="Times New Roman"/>
          <w:b w:val="0"/>
          <w:i w:val="0"/>
          <w:sz w:val="22"/>
          <w:szCs w:val="22"/>
        </w:rPr>
        <w:t xml:space="preserve"> 0,417 km, s hlavným objektom cyklolávky cez rýchlostnú cestu R1</w:t>
      </w:r>
      <w:r w:rsidR="0091554C" w:rsidRPr="005D22A3">
        <w:rPr>
          <w:rFonts w:ascii="Times New Roman" w:hAnsi="Times New Roman" w:cs="Times New Roman"/>
          <w:b w:val="0"/>
          <w:i w:val="0"/>
          <w:sz w:val="22"/>
          <w:szCs w:val="22"/>
        </w:rPr>
        <w:t>.</w:t>
      </w:r>
    </w:p>
    <w:p w14:paraId="36B1412C" w14:textId="53E0194E" w:rsidR="005916C0" w:rsidRPr="005D22A3" w:rsidRDefault="003705A9" w:rsidP="00DB6C0A">
      <w:pPr>
        <w:pStyle w:val="Nzov"/>
        <w:numPr>
          <w:ilvl w:val="1"/>
          <w:numId w:val="16"/>
        </w:numPr>
        <w:spacing w:line="276" w:lineRule="auto"/>
        <w:jc w:val="both"/>
        <w:rPr>
          <w:rFonts w:ascii="Times New Roman" w:hAnsi="Times New Roman" w:cs="Times New Roman"/>
          <w:b w:val="0"/>
          <w:i w:val="0"/>
          <w:sz w:val="22"/>
          <w:szCs w:val="22"/>
        </w:rPr>
      </w:pPr>
      <w:r w:rsidRPr="005D22A3">
        <w:rPr>
          <w:rFonts w:ascii="Times New Roman" w:hAnsi="Times New Roman" w:cs="Times New Roman"/>
          <w:b w:val="0"/>
          <w:i w:val="0"/>
          <w:sz w:val="22"/>
          <w:szCs w:val="22"/>
        </w:rPr>
        <w:t>Stavba je členená na nasledovné stavebné objekty:</w:t>
      </w:r>
    </w:p>
    <w:p w14:paraId="60A6C54D"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001 Odstránenie a presun reklamných pútačov</w:t>
      </w:r>
    </w:p>
    <w:p w14:paraId="78EC018C"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101 Cyklistická komunikácia</w:t>
      </w:r>
    </w:p>
    <w:p w14:paraId="11044B41"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201 Cyklolávka cez R1</w:t>
      </w:r>
    </w:p>
    <w:p w14:paraId="6CC7A599"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202 Osvetlenie cyklolávky</w:t>
      </w:r>
    </w:p>
    <w:p w14:paraId="4228C622"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301 Preložka vodovodnej prípojky HDPE 1 na strane OD Tesco</w:t>
      </w:r>
    </w:p>
    <w:p w14:paraId="3145E164"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302 Preložka vodovodnej prípojky HDPE 2 na strane Zvolenská cesta</w:t>
      </w:r>
    </w:p>
    <w:p w14:paraId="60E48767"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303 Preložka vodovodu z OC-DN300</w:t>
      </w:r>
    </w:p>
    <w:p w14:paraId="3A2B5E99"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304 Preložka plynovodu STL</w:t>
      </w:r>
    </w:p>
    <w:p w14:paraId="2CD8E7CE"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305.1 Preložka verejného osvetlenia – Mesto BB</w:t>
      </w:r>
    </w:p>
    <w:p w14:paraId="1841839C"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305.2 Preložka verejného osvetlenia – Tesco</w:t>
      </w:r>
    </w:p>
    <w:p w14:paraId="2462ACDF" w14:textId="77777777" w:rsidR="00E614D1" w:rsidRPr="00A86EDF" w:rsidRDefault="00E614D1" w:rsidP="00A86EDF">
      <w:pPr>
        <w:suppressAutoHyphens w:val="0"/>
        <w:autoSpaceDE w:val="0"/>
        <w:autoSpaceDN w:val="0"/>
        <w:adjustRightInd w:val="0"/>
        <w:spacing w:line="276" w:lineRule="auto"/>
        <w:ind w:left="567" w:right="6"/>
        <w:rPr>
          <w:i/>
          <w:iCs/>
          <w:sz w:val="22"/>
          <w:szCs w:val="22"/>
        </w:rPr>
      </w:pPr>
      <w:r w:rsidRPr="00A86EDF">
        <w:rPr>
          <w:iCs/>
          <w:sz w:val="22"/>
          <w:szCs w:val="22"/>
        </w:rPr>
        <w:t>SO 307 Preložka telekomunikačného káblu</w:t>
      </w:r>
    </w:p>
    <w:p w14:paraId="788EBF80" w14:textId="77777777" w:rsidR="00E614D1" w:rsidRPr="00F25B85" w:rsidRDefault="00E614D1" w:rsidP="00A86EDF">
      <w:pPr>
        <w:suppressAutoHyphens w:val="0"/>
        <w:autoSpaceDE w:val="0"/>
        <w:autoSpaceDN w:val="0"/>
        <w:adjustRightInd w:val="0"/>
        <w:spacing w:line="276" w:lineRule="auto"/>
        <w:ind w:left="567" w:right="6"/>
        <w:rPr>
          <w:i/>
          <w:iCs/>
          <w:sz w:val="22"/>
          <w:szCs w:val="22"/>
        </w:rPr>
      </w:pPr>
      <w:r w:rsidRPr="00F25B85">
        <w:rPr>
          <w:iCs/>
          <w:sz w:val="22"/>
          <w:szCs w:val="22"/>
        </w:rPr>
        <w:t>SO 308 Ochrana ostatných inžinierskych sietí</w:t>
      </w:r>
    </w:p>
    <w:p w14:paraId="42CB94A6" w14:textId="77777777" w:rsidR="005D22A3" w:rsidRDefault="00C76A06" w:rsidP="00DB6C0A">
      <w:pPr>
        <w:pStyle w:val="Odsekzoznamu"/>
        <w:numPr>
          <w:ilvl w:val="1"/>
          <w:numId w:val="16"/>
        </w:numPr>
        <w:spacing w:line="276" w:lineRule="auto"/>
      </w:pPr>
      <w:r w:rsidRPr="005D22A3">
        <w:t>Investor (stavebník): Mesto Banská Bystric</w:t>
      </w:r>
      <w:r w:rsidR="00FA0D6A" w:rsidRPr="005D22A3">
        <w:t>a</w:t>
      </w:r>
      <w:r w:rsidR="005D22A3" w:rsidRPr="005D22A3">
        <w:t>.</w:t>
      </w:r>
    </w:p>
    <w:p w14:paraId="6DA1AB38" w14:textId="171286EA" w:rsidR="002B5887" w:rsidRPr="005D22A3" w:rsidRDefault="00FA0D6A" w:rsidP="00DB6C0A">
      <w:pPr>
        <w:pStyle w:val="Odsekzoznamu"/>
        <w:numPr>
          <w:ilvl w:val="1"/>
          <w:numId w:val="16"/>
        </w:numPr>
        <w:spacing w:line="276" w:lineRule="auto"/>
      </w:pPr>
      <w:r w:rsidRPr="005D22A3">
        <w:t xml:space="preserve">Projektovú dokumentáciu pre realizáciu stavby </w:t>
      </w:r>
      <w:r w:rsidR="00244C5A" w:rsidRPr="005D22A3">
        <w:t>podľa čl</w:t>
      </w:r>
      <w:r w:rsidR="00F87186" w:rsidRPr="005D22A3">
        <w:t xml:space="preserve">ánku </w:t>
      </w:r>
      <w:r w:rsidR="00244C5A" w:rsidRPr="005D22A3">
        <w:t>II</w:t>
      </w:r>
      <w:r w:rsidR="00F87186" w:rsidRPr="005D22A3">
        <w:t>.</w:t>
      </w:r>
      <w:r w:rsidR="00244C5A" w:rsidRPr="005D22A3">
        <w:t xml:space="preserve"> bod 2.1 tejto </w:t>
      </w:r>
      <w:r w:rsidR="00D614E2" w:rsidRPr="005D22A3">
        <w:t>z</w:t>
      </w:r>
      <w:r w:rsidR="00244C5A" w:rsidRPr="005D22A3">
        <w:t xml:space="preserve">mluvy </w:t>
      </w:r>
      <w:r w:rsidRPr="005D22A3">
        <w:t>vypracoval</w:t>
      </w:r>
      <w:r w:rsidR="00943D60" w:rsidRPr="005D22A3">
        <w:t xml:space="preserve">a spoločnosť </w:t>
      </w:r>
      <w:r w:rsidR="002B5887" w:rsidRPr="005D22A3">
        <w:t xml:space="preserve"> </w:t>
      </w:r>
      <w:r w:rsidR="00135598" w:rsidRPr="005D22A3">
        <w:t>Link</w:t>
      </w:r>
      <w:r w:rsidR="002B5887" w:rsidRPr="005D22A3">
        <w:t xml:space="preserve"> Projekt</w:t>
      </w:r>
      <w:r w:rsidR="002E29CD" w:rsidRPr="005D22A3">
        <w:t xml:space="preserve"> SK</w:t>
      </w:r>
      <w:r w:rsidR="00341454" w:rsidRPr="005D22A3">
        <w:t xml:space="preserve"> s.r.o.</w:t>
      </w:r>
      <w:r w:rsidR="00525929" w:rsidRPr="005D22A3">
        <w:t>, Kapitulská 12, 974 00 Banská Bystrica</w:t>
      </w:r>
      <w:r w:rsidR="002B5887" w:rsidRPr="005D22A3">
        <w:t xml:space="preserve">, IČO: </w:t>
      </w:r>
      <w:r w:rsidR="00525929" w:rsidRPr="005D22A3">
        <w:t>44750498</w:t>
      </w:r>
      <w:r w:rsidR="002B5887" w:rsidRPr="005D22A3">
        <w:t xml:space="preserve">, zodpovedný projektant  Ing. </w:t>
      </w:r>
      <w:r w:rsidR="00525929" w:rsidRPr="005D22A3">
        <w:t>Martin Kollár</w:t>
      </w:r>
      <w:r w:rsidR="002B5887" w:rsidRPr="005D22A3">
        <w:t>, autorizovaný stavebný inžinier, č. opr. 55</w:t>
      </w:r>
      <w:r w:rsidR="008061AE" w:rsidRPr="005D22A3">
        <w:t>72</w:t>
      </w:r>
      <w:r w:rsidR="002B5887" w:rsidRPr="005D22A3">
        <w:t>*</w:t>
      </w:r>
      <w:r w:rsidR="008061AE" w:rsidRPr="005D22A3">
        <w:t>A</w:t>
      </w:r>
      <w:r w:rsidR="002B5887" w:rsidRPr="005D22A3">
        <w:t xml:space="preserve">2.  </w:t>
      </w:r>
    </w:p>
    <w:bookmarkEnd w:id="1"/>
    <w:p w14:paraId="48AFD49F" w14:textId="680B7C49" w:rsidR="00B4661E" w:rsidRDefault="006309F9" w:rsidP="00DB6C0A">
      <w:pPr>
        <w:pStyle w:val="Odsekzoznamu"/>
        <w:numPr>
          <w:ilvl w:val="1"/>
          <w:numId w:val="16"/>
        </w:numPr>
        <w:spacing w:line="276" w:lineRule="auto"/>
      </w:pPr>
      <w:r w:rsidRPr="005D22A3">
        <w:t>Stavb</w:t>
      </w:r>
      <w:r w:rsidR="00E706A4" w:rsidRPr="005D22A3">
        <w:t>a</w:t>
      </w:r>
      <w:r w:rsidRPr="005D22A3">
        <w:t xml:space="preserve"> </w:t>
      </w:r>
      <w:r w:rsidR="00F87186" w:rsidRPr="005D22A3">
        <w:t xml:space="preserve">bude </w:t>
      </w:r>
      <w:r w:rsidRPr="005D22A3">
        <w:t>realizova</w:t>
      </w:r>
      <w:r w:rsidR="00F87186" w:rsidRPr="005D22A3">
        <w:t>ná</w:t>
      </w:r>
      <w:r w:rsidRPr="005D22A3">
        <w:t xml:space="preserve"> v súlade so stavebným povolením </w:t>
      </w:r>
      <w:r w:rsidR="008061AE" w:rsidRPr="005D22A3">
        <w:t xml:space="preserve">vydaným obcou </w:t>
      </w:r>
      <w:r w:rsidR="00016D24" w:rsidRPr="005D22A3">
        <w:t xml:space="preserve">Malachov </w:t>
      </w:r>
      <w:r w:rsidR="00B4661E" w:rsidRPr="005D22A3">
        <w:t>zn. Oc.ú. 51/2021 zo dňa 11.5.2021, ktoré nadobudlo právoplatnosť dňa 15.6.2021 a rozhodnutím  Okresného úradu Banská Bystrica, Odbor starostlivosti o životné prostredie, o povolení na uskutočnenie vodnej stavby č. OU-BB-OSZP3-2021/008330-010 zo dňa 1.6. 2021,  ktoré nadobudlo právoplatnosť dňa 21.6.2021.</w:t>
      </w:r>
    </w:p>
    <w:p w14:paraId="2D073112" w14:textId="0FD71AB4" w:rsidR="006E0DEF" w:rsidRPr="002A277F" w:rsidRDefault="00440D40" w:rsidP="00DB6C0A">
      <w:pPr>
        <w:pStyle w:val="Odsekzoznamu"/>
        <w:numPr>
          <w:ilvl w:val="1"/>
          <w:numId w:val="16"/>
        </w:numPr>
        <w:spacing w:line="276" w:lineRule="auto"/>
      </w:pPr>
      <w:r w:rsidRPr="005D22A3">
        <w:t xml:space="preserve">Mandant odovzdá </w:t>
      </w:r>
      <w:r w:rsidR="000820DC" w:rsidRPr="005D22A3">
        <w:t>Mandatárovi kompletnú projektovú dokumentáciu</w:t>
      </w:r>
      <w:r w:rsidR="006E0DEF" w:rsidRPr="005D22A3">
        <w:t xml:space="preserve"> stavby</w:t>
      </w:r>
      <w:r w:rsidR="000820DC" w:rsidRPr="005D22A3">
        <w:t xml:space="preserve"> </w:t>
      </w:r>
      <w:r w:rsidR="0022614B" w:rsidRPr="005D22A3">
        <w:t xml:space="preserve">spoločne </w:t>
      </w:r>
      <w:r w:rsidR="00DD328E" w:rsidRPr="005D22A3">
        <w:t>so stavebným povolením vydaným obcou Malachov zn. Oc.ú. 51/2021 zo dňa 11.5.2021, ktoré nadobudl</w:t>
      </w:r>
      <w:r w:rsidR="005D22A3" w:rsidRPr="005D22A3">
        <w:rPr>
          <w:b/>
          <w:i/>
        </w:rPr>
        <w:t xml:space="preserve">o </w:t>
      </w:r>
      <w:r w:rsidR="00DD328E" w:rsidRPr="005D22A3">
        <w:t>právoplatnosť dňa 15.6.202</w:t>
      </w:r>
      <w:r w:rsidR="00DD328E" w:rsidRPr="002A277F">
        <w:t>1 a rozhodnutím  Okresného úradu Banská Bystrica, Odbor starostlivosti o životné prostredie, o povolení na uskutočnenie vodnej stavby č. OU-BB-OSZP3-2021/008330-010 zo dňa 1.6. 2021,  ktoré nadobudlo právoplatnosť dňa 21.6.2021</w:t>
      </w:r>
      <w:r w:rsidR="00382FFB" w:rsidRPr="002A277F">
        <w:t xml:space="preserve">, ako aj Zmluvu o dielo </w:t>
      </w:r>
      <w:r w:rsidR="00BA1A3A" w:rsidRPr="002A277F">
        <w:t>na realizáciu stavby</w:t>
      </w:r>
      <w:r w:rsidR="00F034D9">
        <w:t>/Diela</w:t>
      </w:r>
      <w:r w:rsidR="00BA1A3A" w:rsidRPr="002A277F">
        <w:t xml:space="preserve"> „Mestská cyklistická trasa Hušták – Kráľová, Vetva B“</w:t>
      </w:r>
      <w:r w:rsidR="00C1107B" w:rsidRPr="002A277F">
        <w:t>, uzatvoren</w:t>
      </w:r>
      <w:r w:rsidR="00E706A4" w:rsidRPr="002A277F">
        <w:t>ú</w:t>
      </w:r>
      <w:r w:rsidR="00C1107B" w:rsidRPr="002A277F">
        <w:t xml:space="preserve"> </w:t>
      </w:r>
      <w:r w:rsidR="006E0DEF" w:rsidRPr="00D50493">
        <w:t xml:space="preserve">dňa </w:t>
      </w:r>
      <w:r w:rsidR="00D50493">
        <w:t>1.3.2022</w:t>
      </w:r>
      <w:r w:rsidR="00F87186" w:rsidRPr="002A277F">
        <w:t xml:space="preserve"> </w:t>
      </w:r>
      <w:r w:rsidR="00C1107B" w:rsidRPr="002A277F">
        <w:t xml:space="preserve">medzi </w:t>
      </w:r>
      <w:r w:rsidR="003F71F6" w:rsidRPr="002A277F">
        <w:t xml:space="preserve">Mandantom </w:t>
      </w:r>
      <w:r w:rsidR="00F87186" w:rsidRPr="002A277F">
        <w:t xml:space="preserve">v právnom postavení </w:t>
      </w:r>
      <w:r w:rsidR="00A2761B" w:rsidRPr="002A277F">
        <w:t>o</w:t>
      </w:r>
      <w:r w:rsidR="003F71F6" w:rsidRPr="002A277F">
        <w:t>bjednávateľ</w:t>
      </w:r>
      <w:r w:rsidR="00F87186" w:rsidRPr="002A277F">
        <w:t>a</w:t>
      </w:r>
      <w:r w:rsidR="003F71F6" w:rsidRPr="002A277F">
        <w:t xml:space="preserve"> a</w:t>
      </w:r>
      <w:r w:rsidR="006E0DEF" w:rsidRPr="002A277F">
        <w:t> </w:t>
      </w:r>
      <w:r w:rsidR="00A2761B" w:rsidRPr="002A277F">
        <w:t>z</w:t>
      </w:r>
      <w:r w:rsidR="003F71F6" w:rsidRPr="002A277F">
        <w:t>hotoviteľom</w:t>
      </w:r>
      <w:r w:rsidR="006E0DEF" w:rsidRPr="002A277F">
        <w:t xml:space="preserve"> </w:t>
      </w:r>
      <w:r w:rsidR="00A2761B" w:rsidRPr="002A277F">
        <w:t>stavby</w:t>
      </w:r>
      <w:r w:rsidR="001A6646">
        <w:t xml:space="preserve"> (ďalej len „Zmluva o dielo“)</w:t>
      </w:r>
      <w:r w:rsidR="00A2761B" w:rsidRPr="002A277F">
        <w:t xml:space="preserve"> </w:t>
      </w:r>
      <w:r w:rsidR="006E0DEF" w:rsidRPr="002A277F">
        <w:t>(ďalej spolu len „Podkladová dokumentácia“)</w:t>
      </w:r>
      <w:r w:rsidR="003F71F6" w:rsidRPr="002A277F">
        <w:t>,  a to v deň podpisu tejto zmluvy na základe odovzdávacieho – preberacieho protokolu k Podkladovej dokumentácii, ktorý bude podpísaný oprávnenými zástupcami obidvoch zmluvných strán</w:t>
      </w:r>
      <w:r w:rsidR="00F034D9">
        <w:t>.</w:t>
      </w:r>
    </w:p>
    <w:p w14:paraId="34B6EC93" w14:textId="77777777" w:rsidR="00E706A4" w:rsidRPr="00F25B85" w:rsidRDefault="00E706A4">
      <w:pPr>
        <w:ind w:left="113"/>
        <w:jc w:val="center"/>
        <w:rPr>
          <w:rFonts w:cs="Times New Roman"/>
          <w:b/>
          <w:sz w:val="22"/>
          <w:szCs w:val="22"/>
        </w:rPr>
      </w:pPr>
    </w:p>
    <w:p w14:paraId="0AD19E6A" w14:textId="2DB60B53" w:rsidR="00C76A06" w:rsidRPr="00F25B85" w:rsidRDefault="003E5C73">
      <w:pPr>
        <w:ind w:left="113"/>
        <w:jc w:val="center"/>
        <w:rPr>
          <w:rFonts w:cs="Times New Roman"/>
          <w:b/>
          <w:sz w:val="22"/>
          <w:szCs w:val="22"/>
        </w:rPr>
      </w:pPr>
      <w:r w:rsidRPr="00F25B85">
        <w:rPr>
          <w:rFonts w:cs="Times New Roman"/>
          <w:b/>
          <w:sz w:val="22"/>
          <w:szCs w:val="22"/>
        </w:rPr>
        <w:t>Čl</w:t>
      </w:r>
      <w:r w:rsidR="006E0DEF">
        <w:rPr>
          <w:rFonts w:cs="Times New Roman"/>
          <w:b/>
          <w:sz w:val="22"/>
          <w:szCs w:val="22"/>
        </w:rPr>
        <w:t>ánok</w:t>
      </w:r>
      <w:r w:rsidRPr="00F25B85">
        <w:rPr>
          <w:rFonts w:cs="Times New Roman"/>
          <w:b/>
          <w:sz w:val="22"/>
          <w:szCs w:val="22"/>
        </w:rPr>
        <w:t xml:space="preserve"> </w:t>
      </w:r>
      <w:r w:rsidR="00C76A06" w:rsidRPr="00F25B85">
        <w:rPr>
          <w:rFonts w:cs="Times New Roman"/>
          <w:b/>
          <w:sz w:val="22"/>
          <w:szCs w:val="22"/>
        </w:rPr>
        <w:t>III.</w:t>
      </w:r>
    </w:p>
    <w:p w14:paraId="576EC761" w14:textId="689E8E7A" w:rsidR="00C76A06" w:rsidRDefault="00C76A06" w:rsidP="00E706A4">
      <w:pPr>
        <w:ind w:left="113"/>
        <w:jc w:val="center"/>
        <w:rPr>
          <w:rFonts w:cs="Times New Roman"/>
          <w:b/>
          <w:sz w:val="22"/>
          <w:szCs w:val="22"/>
        </w:rPr>
      </w:pPr>
      <w:r w:rsidRPr="00F25B85">
        <w:rPr>
          <w:rFonts w:cs="Times New Roman"/>
          <w:b/>
          <w:sz w:val="22"/>
          <w:szCs w:val="22"/>
        </w:rPr>
        <w:t xml:space="preserve">Predmet </w:t>
      </w:r>
      <w:r w:rsidR="001A076F" w:rsidRPr="00F25B85">
        <w:rPr>
          <w:rFonts w:cs="Times New Roman"/>
          <w:b/>
          <w:sz w:val="22"/>
          <w:szCs w:val="22"/>
        </w:rPr>
        <w:t>z</w:t>
      </w:r>
      <w:r w:rsidRPr="00F25B85">
        <w:rPr>
          <w:rFonts w:cs="Times New Roman"/>
          <w:b/>
          <w:sz w:val="22"/>
          <w:szCs w:val="22"/>
        </w:rPr>
        <w:t>mluvy</w:t>
      </w:r>
    </w:p>
    <w:p w14:paraId="25CCDEAD" w14:textId="77777777" w:rsidR="00E706A4" w:rsidRPr="00F25B85" w:rsidRDefault="00E706A4" w:rsidP="00E706A4">
      <w:pPr>
        <w:ind w:left="113"/>
        <w:jc w:val="center"/>
        <w:rPr>
          <w:rFonts w:cs="Times New Roman"/>
          <w:sz w:val="22"/>
          <w:szCs w:val="22"/>
        </w:rPr>
      </w:pPr>
    </w:p>
    <w:p w14:paraId="3A9B691B" w14:textId="0F7F17ED" w:rsidR="00370AAD" w:rsidRDefault="00A624D3" w:rsidP="00DB6C0A">
      <w:pPr>
        <w:pStyle w:val="odsad0"/>
        <w:numPr>
          <w:ilvl w:val="1"/>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Predm</w:t>
      </w:r>
      <w:r w:rsidR="00DB24EB" w:rsidRPr="005D22A3">
        <w:rPr>
          <w:rFonts w:cs="Times New Roman"/>
          <w:bCs/>
          <w:sz w:val="22"/>
          <w:szCs w:val="22"/>
        </w:rPr>
        <w:t>e</w:t>
      </w:r>
      <w:r w:rsidRPr="005D22A3">
        <w:rPr>
          <w:rFonts w:cs="Times New Roman"/>
          <w:bCs/>
          <w:sz w:val="22"/>
          <w:szCs w:val="22"/>
        </w:rPr>
        <w:t>tom tejto zmluvy je záv</w:t>
      </w:r>
      <w:r w:rsidR="00DB24EB" w:rsidRPr="005D22A3">
        <w:rPr>
          <w:rFonts w:cs="Times New Roman"/>
          <w:bCs/>
          <w:sz w:val="22"/>
          <w:szCs w:val="22"/>
        </w:rPr>
        <w:t xml:space="preserve">äzok </w:t>
      </w:r>
      <w:r w:rsidR="00C76A06" w:rsidRPr="005D22A3">
        <w:rPr>
          <w:rFonts w:cs="Times New Roman"/>
          <w:bCs/>
          <w:sz w:val="22"/>
          <w:szCs w:val="22"/>
        </w:rPr>
        <w:t>Mandatár</w:t>
      </w:r>
      <w:r w:rsidR="00DB24EB" w:rsidRPr="005D22A3">
        <w:rPr>
          <w:rFonts w:cs="Times New Roman"/>
          <w:bCs/>
          <w:sz w:val="22"/>
          <w:szCs w:val="22"/>
        </w:rPr>
        <w:t>a, z</w:t>
      </w:r>
      <w:r w:rsidR="00C76A06" w:rsidRPr="005D22A3">
        <w:rPr>
          <w:rFonts w:cs="Times New Roman"/>
          <w:bCs/>
          <w:sz w:val="22"/>
          <w:szCs w:val="22"/>
        </w:rPr>
        <w:t xml:space="preserve">a podmienok dohodnutých v tejto </w:t>
      </w:r>
      <w:r w:rsidR="00D614E2" w:rsidRPr="005D22A3">
        <w:rPr>
          <w:rFonts w:cs="Times New Roman"/>
          <w:bCs/>
          <w:sz w:val="22"/>
          <w:szCs w:val="22"/>
        </w:rPr>
        <w:t>z</w:t>
      </w:r>
      <w:r w:rsidR="00C76A06" w:rsidRPr="005D22A3">
        <w:rPr>
          <w:rFonts w:cs="Times New Roman"/>
          <w:bCs/>
          <w:sz w:val="22"/>
          <w:szCs w:val="22"/>
        </w:rPr>
        <w:t>mluve</w:t>
      </w:r>
      <w:r w:rsidR="00D012EF" w:rsidRPr="005D22A3">
        <w:rPr>
          <w:rFonts w:cs="Times New Roman"/>
          <w:bCs/>
          <w:sz w:val="22"/>
          <w:szCs w:val="22"/>
        </w:rPr>
        <w:t xml:space="preserve">, </w:t>
      </w:r>
      <w:r w:rsidR="004E160B">
        <w:rPr>
          <w:rFonts w:cs="Times New Roman"/>
          <w:bCs/>
          <w:sz w:val="22"/>
          <w:szCs w:val="22"/>
        </w:rPr>
        <w:t xml:space="preserve">zabezpečiť </w:t>
      </w:r>
      <w:r w:rsidR="00D012EF" w:rsidRPr="005D22A3">
        <w:rPr>
          <w:rFonts w:cs="Times New Roman"/>
          <w:bCs/>
          <w:sz w:val="22"/>
          <w:szCs w:val="22"/>
        </w:rPr>
        <w:t xml:space="preserve"> </w:t>
      </w:r>
      <w:r w:rsidR="00C76A06" w:rsidRPr="005D22A3">
        <w:rPr>
          <w:rFonts w:cs="Times New Roman"/>
          <w:bCs/>
          <w:sz w:val="22"/>
          <w:szCs w:val="22"/>
        </w:rPr>
        <w:t>pre Mandanta</w:t>
      </w:r>
      <w:r w:rsidR="00D012EF" w:rsidRPr="005D22A3">
        <w:rPr>
          <w:rFonts w:cs="Times New Roman"/>
          <w:bCs/>
          <w:sz w:val="22"/>
          <w:szCs w:val="22"/>
        </w:rPr>
        <w:t>,</w:t>
      </w:r>
      <w:r w:rsidR="00C76A06" w:rsidRPr="005D22A3">
        <w:rPr>
          <w:rFonts w:cs="Times New Roman"/>
          <w:bCs/>
          <w:sz w:val="22"/>
          <w:szCs w:val="22"/>
        </w:rPr>
        <w:t xml:space="preserve"> v jeho mene a na jeho účet</w:t>
      </w:r>
      <w:r w:rsidR="00D012EF" w:rsidRPr="005D22A3">
        <w:rPr>
          <w:rFonts w:cs="Times New Roman"/>
          <w:bCs/>
          <w:sz w:val="22"/>
          <w:szCs w:val="22"/>
        </w:rPr>
        <w:t>,</w:t>
      </w:r>
      <w:r w:rsidR="00C76A06" w:rsidRPr="005D22A3">
        <w:rPr>
          <w:rFonts w:cs="Times New Roman"/>
          <w:bCs/>
          <w:sz w:val="22"/>
          <w:szCs w:val="22"/>
        </w:rPr>
        <w:t xml:space="preserve"> </w:t>
      </w:r>
      <w:r w:rsidR="00244C5A" w:rsidRPr="005D22A3">
        <w:rPr>
          <w:rFonts w:cs="Times New Roman"/>
          <w:bCs/>
          <w:sz w:val="22"/>
          <w:szCs w:val="22"/>
        </w:rPr>
        <w:t xml:space="preserve">výkon </w:t>
      </w:r>
      <w:r w:rsidR="004E160B">
        <w:rPr>
          <w:rFonts w:cs="Times New Roman"/>
          <w:bCs/>
          <w:sz w:val="22"/>
          <w:szCs w:val="22"/>
        </w:rPr>
        <w:t xml:space="preserve">činností </w:t>
      </w:r>
      <w:r w:rsidR="00244C5A" w:rsidRPr="005D22A3">
        <w:rPr>
          <w:rFonts w:cs="Times New Roman"/>
          <w:bCs/>
          <w:sz w:val="22"/>
          <w:szCs w:val="22"/>
        </w:rPr>
        <w:t xml:space="preserve">stavebného dozoru </w:t>
      </w:r>
      <w:r w:rsidR="00C76A06" w:rsidRPr="005D22A3">
        <w:rPr>
          <w:rFonts w:cs="Times New Roman"/>
          <w:bCs/>
          <w:sz w:val="22"/>
          <w:szCs w:val="22"/>
        </w:rPr>
        <w:t xml:space="preserve">počas realizácie </w:t>
      </w:r>
      <w:r w:rsidR="007D4346" w:rsidRPr="005D22A3">
        <w:rPr>
          <w:rFonts w:cs="Times New Roman"/>
          <w:bCs/>
          <w:sz w:val="22"/>
          <w:szCs w:val="22"/>
        </w:rPr>
        <w:t>stavby</w:t>
      </w:r>
      <w:r w:rsidR="00FD6068">
        <w:rPr>
          <w:rFonts w:cs="Times New Roman"/>
          <w:bCs/>
          <w:sz w:val="22"/>
          <w:szCs w:val="22"/>
        </w:rPr>
        <w:t>/Diela</w:t>
      </w:r>
      <w:r w:rsidR="007D4346" w:rsidRPr="005D22A3">
        <w:rPr>
          <w:rFonts w:cs="Times New Roman"/>
          <w:bCs/>
          <w:sz w:val="22"/>
          <w:szCs w:val="22"/>
        </w:rPr>
        <w:t xml:space="preserve"> </w:t>
      </w:r>
      <w:r w:rsidR="004E160B">
        <w:rPr>
          <w:rFonts w:cs="Times New Roman"/>
          <w:bCs/>
          <w:sz w:val="22"/>
          <w:szCs w:val="22"/>
        </w:rPr>
        <w:t xml:space="preserve">na základe  Zmluvy o dielo </w:t>
      </w:r>
      <w:r w:rsidR="00D012EF" w:rsidRPr="005D22A3">
        <w:rPr>
          <w:rFonts w:cs="Times New Roman"/>
          <w:bCs/>
          <w:sz w:val="22"/>
          <w:szCs w:val="22"/>
        </w:rPr>
        <w:t>a záväzok Mandanta za riadny výkon</w:t>
      </w:r>
      <w:r w:rsidR="00684CB5">
        <w:rPr>
          <w:rFonts w:cs="Times New Roman"/>
          <w:bCs/>
          <w:sz w:val="22"/>
          <w:szCs w:val="22"/>
        </w:rPr>
        <w:t xml:space="preserve"> činností </w:t>
      </w:r>
      <w:r w:rsidR="00D012EF" w:rsidRPr="005D22A3">
        <w:rPr>
          <w:rFonts w:cs="Times New Roman"/>
          <w:bCs/>
          <w:sz w:val="22"/>
          <w:szCs w:val="22"/>
        </w:rPr>
        <w:t xml:space="preserve"> stavebného dozoru</w:t>
      </w:r>
      <w:r w:rsidR="00E5209E" w:rsidRPr="005D22A3">
        <w:rPr>
          <w:rFonts w:cs="Times New Roman"/>
          <w:bCs/>
          <w:sz w:val="22"/>
          <w:szCs w:val="22"/>
        </w:rPr>
        <w:t xml:space="preserve"> uhradiť Mandantovi </w:t>
      </w:r>
      <w:r w:rsidR="00FD6068">
        <w:rPr>
          <w:rFonts w:cs="Times New Roman"/>
          <w:bCs/>
          <w:sz w:val="22"/>
          <w:szCs w:val="22"/>
        </w:rPr>
        <w:t>O</w:t>
      </w:r>
      <w:r w:rsidR="00E5209E" w:rsidRPr="005D22A3">
        <w:rPr>
          <w:rFonts w:cs="Times New Roman"/>
          <w:bCs/>
          <w:sz w:val="22"/>
          <w:szCs w:val="22"/>
        </w:rPr>
        <w:t xml:space="preserve">dplatu v zmysle </w:t>
      </w:r>
      <w:r w:rsidR="006E0DEF" w:rsidRPr="005D22A3">
        <w:rPr>
          <w:rFonts w:cs="Times New Roman"/>
          <w:bCs/>
          <w:sz w:val="22"/>
          <w:szCs w:val="22"/>
        </w:rPr>
        <w:t>č</w:t>
      </w:r>
      <w:r w:rsidR="00E5209E" w:rsidRPr="005D22A3">
        <w:rPr>
          <w:rFonts w:cs="Times New Roman"/>
          <w:bCs/>
          <w:sz w:val="22"/>
          <w:szCs w:val="22"/>
        </w:rPr>
        <w:t xml:space="preserve">lánku V. </w:t>
      </w:r>
      <w:r w:rsidR="006E0DEF" w:rsidRPr="005D22A3">
        <w:rPr>
          <w:rFonts w:cs="Times New Roman"/>
          <w:bCs/>
          <w:sz w:val="22"/>
          <w:szCs w:val="22"/>
        </w:rPr>
        <w:t xml:space="preserve">tejto </w:t>
      </w:r>
      <w:r w:rsidR="00D614E2" w:rsidRPr="005D22A3">
        <w:rPr>
          <w:rFonts w:cs="Times New Roman"/>
          <w:bCs/>
          <w:sz w:val="22"/>
          <w:szCs w:val="22"/>
        </w:rPr>
        <w:t>z</w:t>
      </w:r>
      <w:r w:rsidR="00E5209E" w:rsidRPr="005D22A3">
        <w:rPr>
          <w:rFonts w:cs="Times New Roman"/>
          <w:bCs/>
          <w:sz w:val="22"/>
          <w:szCs w:val="22"/>
        </w:rPr>
        <w:t>mluvy.</w:t>
      </w:r>
      <w:r w:rsidR="00E706A4" w:rsidRPr="005D22A3">
        <w:rPr>
          <w:rFonts w:cs="Times New Roman"/>
          <w:bCs/>
          <w:sz w:val="22"/>
          <w:szCs w:val="22"/>
        </w:rPr>
        <w:t xml:space="preserve"> </w:t>
      </w:r>
    </w:p>
    <w:p w14:paraId="5025BBD5" w14:textId="4D22AD38" w:rsidR="00DB4142" w:rsidRPr="005D22A3" w:rsidRDefault="001114D9" w:rsidP="00DB6C0A">
      <w:pPr>
        <w:pStyle w:val="odsad0"/>
        <w:numPr>
          <w:ilvl w:val="1"/>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Mandatár je povinný byť prítomný na stavbe, t.j. na mieste realizácie stavebných prác</w:t>
      </w:r>
      <w:r w:rsidR="00FD6068">
        <w:rPr>
          <w:rFonts w:cs="Times New Roman"/>
          <w:bCs/>
          <w:sz w:val="22"/>
          <w:szCs w:val="22"/>
        </w:rPr>
        <w:t xml:space="preserve"> na stavbe/Diele</w:t>
      </w:r>
      <w:r w:rsidR="00E706A4" w:rsidRPr="005D22A3">
        <w:rPr>
          <w:rFonts w:cs="Times New Roman"/>
          <w:bCs/>
          <w:sz w:val="22"/>
          <w:szCs w:val="22"/>
        </w:rPr>
        <w:t>,</w:t>
      </w:r>
      <w:r w:rsidRPr="005D22A3">
        <w:rPr>
          <w:rFonts w:cs="Times New Roman"/>
          <w:bCs/>
          <w:sz w:val="22"/>
          <w:szCs w:val="22"/>
        </w:rPr>
        <w:t xml:space="preserve"> a to počas </w:t>
      </w:r>
      <w:r w:rsidR="00BA7D91">
        <w:rPr>
          <w:rFonts w:cs="Times New Roman"/>
          <w:bCs/>
          <w:sz w:val="22"/>
          <w:szCs w:val="22"/>
        </w:rPr>
        <w:t xml:space="preserve">celej </w:t>
      </w:r>
      <w:r w:rsidRPr="005D22A3">
        <w:rPr>
          <w:rFonts w:cs="Times New Roman"/>
          <w:bCs/>
          <w:sz w:val="22"/>
          <w:szCs w:val="22"/>
        </w:rPr>
        <w:t xml:space="preserve">doby realizácie </w:t>
      </w:r>
      <w:r w:rsidR="00E706A4" w:rsidRPr="005D22A3">
        <w:rPr>
          <w:rFonts w:cs="Times New Roman"/>
          <w:bCs/>
          <w:sz w:val="22"/>
          <w:szCs w:val="22"/>
        </w:rPr>
        <w:t>stavby</w:t>
      </w:r>
      <w:r w:rsidR="00FD6068">
        <w:rPr>
          <w:rFonts w:cs="Times New Roman"/>
          <w:bCs/>
          <w:sz w:val="22"/>
          <w:szCs w:val="22"/>
        </w:rPr>
        <w:t>/Diela</w:t>
      </w:r>
      <w:r w:rsidR="00BA7D91">
        <w:rPr>
          <w:rFonts w:cs="Times New Roman"/>
          <w:bCs/>
          <w:sz w:val="22"/>
          <w:szCs w:val="22"/>
        </w:rPr>
        <w:t xml:space="preserve">; </w:t>
      </w:r>
      <w:r w:rsidR="00E706A4" w:rsidRPr="005D22A3">
        <w:rPr>
          <w:rFonts w:cs="Times New Roman"/>
          <w:bCs/>
          <w:sz w:val="22"/>
          <w:szCs w:val="22"/>
        </w:rPr>
        <w:t xml:space="preserve"> </w:t>
      </w:r>
      <w:r w:rsidRPr="005D22A3">
        <w:rPr>
          <w:rFonts w:cs="Times New Roman"/>
          <w:bCs/>
          <w:sz w:val="22"/>
          <w:szCs w:val="22"/>
        </w:rPr>
        <w:t xml:space="preserve"> </w:t>
      </w:r>
      <w:r w:rsidR="00BA7D91">
        <w:rPr>
          <w:rFonts w:cs="Times New Roman"/>
          <w:bCs/>
          <w:sz w:val="22"/>
          <w:szCs w:val="22"/>
        </w:rPr>
        <w:t xml:space="preserve">stavebný dozor je </w:t>
      </w:r>
      <w:r w:rsidR="009E6BEE" w:rsidRPr="005D22A3">
        <w:rPr>
          <w:rFonts w:cs="Times New Roman"/>
          <w:bCs/>
          <w:sz w:val="22"/>
          <w:szCs w:val="22"/>
        </w:rPr>
        <w:t xml:space="preserve">v rámci výkonu </w:t>
      </w:r>
      <w:r w:rsidR="00BA7D91">
        <w:rPr>
          <w:rFonts w:cs="Times New Roman"/>
          <w:bCs/>
          <w:sz w:val="22"/>
          <w:szCs w:val="22"/>
        </w:rPr>
        <w:t xml:space="preserve">svojej činnosti podľa tejto zmluvy </w:t>
      </w:r>
      <w:r w:rsidR="00EE5E8F" w:rsidRPr="005D22A3">
        <w:rPr>
          <w:rFonts w:cs="Times New Roman"/>
          <w:bCs/>
          <w:sz w:val="22"/>
          <w:szCs w:val="22"/>
        </w:rPr>
        <w:t xml:space="preserve"> povinný najmä</w:t>
      </w:r>
      <w:r w:rsidR="006E0DEF" w:rsidRPr="005D22A3">
        <w:rPr>
          <w:rFonts w:cs="Times New Roman"/>
          <w:bCs/>
          <w:sz w:val="22"/>
          <w:szCs w:val="22"/>
        </w:rPr>
        <w:t xml:space="preserve">, nie však výlučne </w:t>
      </w:r>
      <w:r w:rsidR="00EE5E8F" w:rsidRPr="005D22A3">
        <w:rPr>
          <w:rFonts w:cs="Times New Roman"/>
          <w:bCs/>
          <w:sz w:val="22"/>
          <w:szCs w:val="22"/>
        </w:rPr>
        <w:t>:</w:t>
      </w:r>
    </w:p>
    <w:p w14:paraId="716FD9D1" w14:textId="4A5E710B" w:rsidR="00D32CF8" w:rsidRDefault="00D32CF8"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F25B85">
        <w:rPr>
          <w:rFonts w:cs="Times New Roman"/>
          <w:bCs/>
          <w:sz w:val="22"/>
          <w:szCs w:val="22"/>
        </w:rPr>
        <w:lastRenderedPageBreak/>
        <w:t>v súvislosti so začatím stavebných prác na stavbe</w:t>
      </w:r>
      <w:r w:rsidR="00FD6068">
        <w:rPr>
          <w:rFonts w:cs="Times New Roman"/>
          <w:bCs/>
          <w:sz w:val="22"/>
          <w:szCs w:val="22"/>
        </w:rPr>
        <w:t>/Diele</w:t>
      </w:r>
      <w:r w:rsidRPr="00F25B85">
        <w:rPr>
          <w:rFonts w:cs="Times New Roman"/>
          <w:bCs/>
          <w:sz w:val="22"/>
          <w:szCs w:val="22"/>
        </w:rPr>
        <w:t xml:space="preserve"> </w:t>
      </w:r>
      <w:r w:rsidR="00680C09">
        <w:rPr>
          <w:rFonts w:cs="Times New Roman"/>
          <w:bCs/>
          <w:sz w:val="22"/>
          <w:szCs w:val="22"/>
        </w:rPr>
        <w:t>–</w:t>
      </w:r>
      <w:r w:rsidRPr="00F25B85">
        <w:rPr>
          <w:rFonts w:cs="Times New Roman"/>
          <w:bCs/>
          <w:sz w:val="22"/>
          <w:szCs w:val="22"/>
        </w:rPr>
        <w:t xml:space="preserve"> </w:t>
      </w:r>
      <w:r w:rsidR="00680C09">
        <w:rPr>
          <w:rFonts w:cs="Times New Roman"/>
          <w:bCs/>
          <w:sz w:val="22"/>
          <w:szCs w:val="22"/>
        </w:rPr>
        <w:t xml:space="preserve">zabezpečiť </w:t>
      </w:r>
      <w:r w:rsidRPr="00F25B85">
        <w:rPr>
          <w:rFonts w:cs="Times New Roman"/>
          <w:bCs/>
          <w:sz w:val="22"/>
          <w:szCs w:val="22"/>
        </w:rPr>
        <w:t xml:space="preserve">organizačný a legislatívny proces protokolárneho odovzdania a prevzatia </w:t>
      </w:r>
      <w:r w:rsidR="00A2761B" w:rsidRPr="00780E3C">
        <w:rPr>
          <w:rFonts w:cs="Times New Roman"/>
          <w:bCs/>
          <w:sz w:val="22"/>
          <w:szCs w:val="22"/>
        </w:rPr>
        <w:t>staveniska,</w:t>
      </w:r>
    </w:p>
    <w:p w14:paraId="24237D1A" w14:textId="6010DA21" w:rsidR="00684CB5" w:rsidRPr="00684CB5" w:rsidRDefault="00684CB5"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zabezpečiť</w:t>
      </w:r>
      <w:r>
        <w:rPr>
          <w:rFonts w:cs="Times New Roman"/>
          <w:bCs/>
          <w:sz w:val="22"/>
          <w:szCs w:val="22"/>
        </w:rPr>
        <w:t xml:space="preserve"> výkon činností stavebného dozoru v zmysle</w:t>
      </w:r>
      <w:r w:rsidRPr="005D22A3">
        <w:rPr>
          <w:rFonts w:cs="Times New Roman"/>
          <w:bCs/>
          <w:sz w:val="22"/>
          <w:szCs w:val="22"/>
        </w:rPr>
        <w:t xml:space="preserve"> Príloh</w:t>
      </w:r>
      <w:r>
        <w:rPr>
          <w:rFonts w:cs="Times New Roman"/>
          <w:bCs/>
          <w:sz w:val="22"/>
          <w:szCs w:val="22"/>
        </w:rPr>
        <w:t>y</w:t>
      </w:r>
      <w:r w:rsidRPr="005D22A3">
        <w:rPr>
          <w:rFonts w:cs="Times New Roman"/>
          <w:bCs/>
          <w:sz w:val="22"/>
          <w:szCs w:val="22"/>
        </w:rPr>
        <w:t xml:space="preserve"> č. 1 tejto zmluvy,</w:t>
      </w:r>
    </w:p>
    <w:p w14:paraId="0011840D" w14:textId="687F8BCD" w:rsidR="00D33D32" w:rsidRPr="005D22A3" w:rsidRDefault="00A2761B"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 xml:space="preserve">dohliadať na </w:t>
      </w:r>
      <w:r w:rsidR="00D33D32" w:rsidRPr="005D22A3">
        <w:rPr>
          <w:rFonts w:cs="Times New Roman"/>
          <w:bCs/>
          <w:sz w:val="22"/>
          <w:szCs w:val="22"/>
        </w:rPr>
        <w:t>riadn</w:t>
      </w:r>
      <w:r w:rsidRPr="005D22A3">
        <w:rPr>
          <w:rFonts w:cs="Times New Roman"/>
          <w:bCs/>
          <w:sz w:val="22"/>
          <w:szCs w:val="22"/>
        </w:rPr>
        <w:t xml:space="preserve">y výkon </w:t>
      </w:r>
      <w:r w:rsidR="00D33D32" w:rsidRPr="005D22A3">
        <w:rPr>
          <w:rFonts w:cs="Times New Roman"/>
          <w:iCs/>
          <w:spacing w:val="8"/>
          <w:sz w:val="22"/>
          <w:szCs w:val="22"/>
        </w:rPr>
        <w:t xml:space="preserve"> stavebných prác na stavbe</w:t>
      </w:r>
      <w:r w:rsidR="00FD6068">
        <w:rPr>
          <w:rFonts w:cs="Times New Roman"/>
          <w:iCs/>
          <w:spacing w:val="8"/>
          <w:sz w:val="22"/>
          <w:szCs w:val="22"/>
        </w:rPr>
        <w:t>/Diele</w:t>
      </w:r>
      <w:r w:rsidRPr="005D22A3">
        <w:rPr>
          <w:rFonts w:cs="Times New Roman"/>
          <w:iCs/>
          <w:spacing w:val="8"/>
          <w:sz w:val="22"/>
          <w:szCs w:val="22"/>
        </w:rPr>
        <w:t xml:space="preserve">, </w:t>
      </w:r>
      <w:r w:rsidR="00D33D32" w:rsidRPr="005D22A3">
        <w:rPr>
          <w:rFonts w:cs="Times New Roman"/>
          <w:iCs/>
          <w:spacing w:val="8"/>
          <w:sz w:val="22"/>
          <w:szCs w:val="22"/>
        </w:rPr>
        <w:t> v súlade s Podkladovou dokumentáciou,</w:t>
      </w:r>
    </w:p>
    <w:p w14:paraId="30FB4497" w14:textId="41D25402" w:rsidR="00D33D32" w:rsidRDefault="00BC1FE9"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objektívne posúdiť</w:t>
      </w:r>
      <w:r w:rsidR="00264071" w:rsidRPr="005D22A3">
        <w:rPr>
          <w:rFonts w:cs="Times New Roman"/>
          <w:bCs/>
          <w:sz w:val="22"/>
          <w:szCs w:val="22"/>
        </w:rPr>
        <w:t xml:space="preserve"> </w:t>
      </w:r>
      <w:r w:rsidR="00DE3EDE" w:rsidRPr="0037611D">
        <w:rPr>
          <w:rFonts w:cs="Times New Roman"/>
          <w:bCs/>
          <w:sz w:val="22"/>
          <w:szCs w:val="22"/>
        </w:rPr>
        <w:t>vypracov</w:t>
      </w:r>
      <w:r w:rsidR="00F839B6" w:rsidRPr="0037611D">
        <w:rPr>
          <w:rFonts w:cs="Times New Roman"/>
          <w:bCs/>
          <w:sz w:val="22"/>
          <w:szCs w:val="22"/>
        </w:rPr>
        <w:t>anú Dokumentáciu</w:t>
      </w:r>
      <w:r w:rsidR="00C67910" w:rsidRPr="0037611D">
        <w:rPr>
          <w:rFonts w:cs="Times New Roman"/>
          <w:bCs/>
          <w:sz w:val="22"/>
          <w:szCs w:val="22"/>
        </w:rPr>
        <w:t xml:space="preserve"> na vykonanie prác a V</w:t>
      </w:r>
      <w:r w:rsidR="00493AEC" w:rsidRPr="0037611D">
        <w:rPr>
          <w:rFonts w:cs="Times New Roman"/>
          <w:bCs/>
          <w:sz w:val="22"/>
          <w:szCs w:val="22"/>
        </w:rPr>
        <w:t xml:space="preserve">ýrobnotechnickú </w:t>
      </w:r>
      <w:r w:rsidR="00493AEC" w:rsidRPr="005D22A3">
        <w:rPr>
          <w:rFonts w:cs="Times New Roman"/>
          <w:bCs/>
          <w:sz w:val="22"/>
          <w:szCs w:val="22"/>
        </w:rPr>
        <w:t>dokumentáciu</w:t>
      </w:r>
      <w:r w:rsidR="00680C09" w:rsidRPr="005D22A3">
        <w:rPr>
          <w:rFonts w:cs="Times New Roman"/>
          <w:bCs/>
          <w:sz w:val="22"/>
          <w:szCs w:val="22"/>
        </w:rPr>
        <w:t xml:space="preserve"> stavby</w:t>
      </w:r>
      <w:r w:rsidR="00FD6068">
        <w:rPr>
          <w:rFonts w:cs="Times New Roman"/>
          <w:bCs/>
          <w:sz w:val="22"/>
          <w:szCs w:val="22"/>
        </w:rPr>
        <w:t>/Diela</w:t>
      </w:r>
      <w:r w:rsidR="001A6646">
        <w:rPr>
          <w:rFonts w:cs="Times New Roman"/>
          <w:bCs/>
          <w:sz w:val="22"/>
          <w:szCs w:val="22"/>
        </w:rPr>
        <w:t xml:space="preserve"> </w:t>
      </w:r>
      <w:r w:rsidR="00E16922" w:rsidRPr="005D22A3">
        <w:rPr>
          <w:rFonts w:cs="Times New Roman"/>
          <w:bCs/>
          <w:sz w:val="22"/>
          <w:szCs w:val="22"/>
        </w:rPr>
        <w:t>vyprac</w:t>
      </w:r>
      <w:r w:rsidR="001A6646">
        <w:rPr>
          <w:rFonts w:cs="Times New Roman"/>
          <w:bCs/>
          <w:sz w:val="22"/>
          <w:szCs w:val="22"/>
        </w:rPr>
        <w:t>ovanú</w:t>
      </w:r>
      <w:r w:rsidR="00E16922" w:rsidRPr="005D22A3">
        <w:rPr>
          <w:rFonts w:cs="Times New Roman"/>
          <w:bCs/>
          <w:sz w:val="22"/>
          <w:szCs w:val="22"/>
        </w:rPr>
        <w:t xml:space="preserve"> zhotoviteľ</w:t>
      </w:r>
      <w:r w:rsidR="001A6646">
        <w:rPr>
          <w:rFonts w:cs="Times New Roman"/>
          <w:bCs/>
          <w:sz w:val="22"/>
          <w:szCs w:val="22"/>
        </w:rPr>
        <w:t>om</w:t>
      </w:r>
      <w:r w:rsidR="00E16922" w:rsidRPr="005D22A3">
        <w:rPr>
          <w:rFonts w:cs="Times New Roman"/>
          <w:bCs/>
          <w:sz w:val="22"/>
          <w:szCs w:val="22"/>
        </w:rPr>
        <w:t xml:space="preserve"> stav</w:t>
      </w:r>
      <w:r w:rsidR="00EE3BD5" w:rsidRPr="005D22A3">
        <w:rPr>
          <w:rFonts w:cs="Times New Roman"/>
          <w:bCs/>
          <w:sz w:val="22"/>
          <w:szCs w:val="22"/>
        </w:rPr>
        <w:t>by</w:t>
      </w:r>
      <w:r w:rsidR="00576CD3">
        <w:rPr>
          <w:rFonts w:cs="Times New Roman"/>
          <w:bCs/>
          <w:sz w:val="22"/>
          <w:szCs w:val="22"/>
        </w:rPr>
        <w:t>/Diela</w:t>
      </w:r>
      <w:r w:rsidR="00E16922" w:rsidRPr="005D22A3">
        <w:rPr>
          <w:rFonts w:cs="Times New Roman"/>
          <w:bCs/>
          <w:sz w:val="22"/>
          <w:szCs w:val="22"/>
        </w:rPr>
        <w:t>,</w:t>
      </w:r>
    </w:p>
    <w:p w14:paraId="39BDF4DB" w14:textId="0F03DE1E" w:rsidR="00D74BE2" w:rsidRDefault="00D74BE2"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 xml:space="preserve">zúčastňovať sa na </w:t>
      </w:r>
      <w:r w:rsidR="00A24E57" w:rsidRPr="005D22A3">
        <w:rPr>
          <w:rFonts w:cs="Times New Roman"/>
          <w:bCs/>
          <w:sz w:val="22"/>
          <w:szCs w:val="22"/>
        </w:rPr>
        <w:t xml:space="preserve">výrobných výboroch </w:t>
      </w:r>
      <w:r w:rsidR="00A71FC3" w:rsidRPr="005D22A3">
        <w:rPr>
          <w:rFonts w:cs="Times New Roman"/>
          <w:bCs/>
          <w:sz w:val="22"/>
          <w:szCs w:val="22"/>
        </w:rPr>
        <w:t>zvolávaných zhotoviteľom stavby</w:t>
      </w:r>
      <w:r w:rsidR="00FD6068">
        <w:rPr>
          <w:rFonts w:cs="Times New Roman"/>
          <w:bCs/>
          <w:sz w:val="22"/>
          <w:szCs w:val="22"/>
        </w:rPr>
        <w:t>/Diela</w:t>
      </w:r>
      <w:r w:rsidR="004B1F04" w:rsidRPr="005D22A3">
        <w:rPr>
          <w:rFonts w:cs="Times New Roman"/>
          <w:bCs/>
          <w:sz w:val="22"/>
          <w:szCs w:val="22"/>
        </w:rPr>
        <w:t>,</w:t>
      </w:r>
    </w:p>
    <w:p w14:paraId="0FF0A496" w14:textId="43411BB7" w:rsidR="005D22A3" w:rsidRDefault="00DC6B87"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o</w:t>
      </w:r>
      <w:r w:rsidR="001A6646">
        <w:rPr>
          <w:rFonts w:cs="Times New Roman"/>
          <w:bCs/>
          <w:sz w:val="22"/>
          <w:szCs w:val="22"/>
        </w:rPr>
        <w:t xml:space="preserve">dborne </w:t>
      </w:r>
      <w:r w:rsidRPr="005D22A3">
        <w:rPr>
          <w:rFonts w:cs="Times New Roman"/>
          <w:bCs/>
          <w:sz w:val="22"/>
          <w:szCs w:val="22"/>
        </w:rPr>
        <w:t xml:space="preserve"> </w:t>
      </w:r>
      <w:r w:rsidR="00157DE0" w:rsidRPr="005D22A3">
        <w:rPr>
          <w:rFonts w:cs="Times New Roman"/>
          <w:bCs/>
          <w:sz w:val="22"/>
          <w:szCs w:val="22"/>
        </w:rPr>
        <w:t>posúdiť, schváliť a písomne odsúhlasiť realizáciu prípadných naviac prác, ktoré nie sú zahrnuté v Podkladovej dokumentácii,</w:t>
      </w:r>
    </w:p>
    <w:p w14:paraId="4B146DF2" w14:textId="018D1CED" w:rsidR="00157DE0" w:rsidRPr="00684CB5" w:rsidRDefault="00157DE0"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684CB5">
        <w:rPr>
          <w:rFonts w:cs="Times New Roman"/>
          <w:bCs/>
          <w:sz w:val="22"/>
          <w:szCs w:val="22"/>
        </w:rPr>
        <w:t>zabezpečiť organizačný a legislatívny proces vykonania individuálnych skúšok, ako aj komplexného odskúšania jednotlivých technických súčastí stavby a byť prítomný na tomto odskúšaní,</w:t>
      </w:r>
    </w:p>
    <w:p w14:paraId="69CAC669" w14:textId="2A95188B" w:rsidR="00157DE0" w:rsidRDefault="00157DE0"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 xml:space="preserve">v prípade zistenia akýchkoľvek vád </w:t>
      </w:r>
      <w:r w:rsidR="00680C09" w:rsidRPr="005D22A3">
        <w:rPr>
          <w:rFonts w:cs="Times New Roman"/>
          <w:bCs/>
          <w:sz w:val="22"/>
          <w:szCs w:val="22"/>
        </w:rPr>
        <w:t>pri</w:t>
      </w:r>
      <w:r w:rsidRPr="005D22A3">
        <w:rPr>
          <w:rFonts w:cs="Times New Roman"/>
          <w:bCs/>
          <w:sz w:val="22"/>
          <w:szCs w:val="22"/>
        </w:rPr>
        <w:t xml:space="preserve"> realizáci</w:t>
      </w:r>
      <w:r w:rsidR="00680C09" w:rsidRPr="005D22A3">
        <w:rPr>
          <w:rFonts w:cs="Times New Roman"/>
          <w:bCs/>
          <w:sz w:val="22"/>
          <w:szCs w:val="22"/>
        </w:rPr>
        <w:t>i</w:t>
      </w:r>
      <w:r w:rsidRPr="005D22A3">
        <w:rPr>
          <w:rFonts w:cs="Times New Roman"/>
          <w:bCs/>
          <w:sz w:val="22"/>
          <w:szCs w:val="22"/>
        </w:rPr>
        <w:t xml:space="preserve"> stavebných prác, tieto zapísať do stavebného denníka a zabezpečiť bezodkladný proces ich odstránenia </w:t>
      </w:r>
      <w:r w:rsidR="00A2761B" w:rsidRPr="005D22A3">
        <w:rPr>
          <w:rFonts w:cs="Times New Roman"/>
          <w:bCs/>
          <w:sz w:val="22"/>
          <w:szCs w:val="22"/>
        </w:rPr>
        <w:t>z</w:t>
      </w:r>
      <w:r w:rsidRPr="005D22A3">
        <w:rPr>
          <w:rFonts w:cs="Times New Roman"/>
          <w:bCs/>
          <w:sz w:val="22"/>
          <w:szCs w:val="22"/>
        </w:rPr>
        <w:t>hotoviteľom</w:t>
      </w:r>
      <w:r w:rsidR="00A2761B" w:rsidRPr="005D22A3">
        <w:rPr>
          <w:rFonts w:cs="Times New Roman"/>
          <w:bCs/>
          <w:sz w:val="22"/>
          <w:szCs w:val="22"/>
        </w:rPr>
        <w:t xml:space="preserve"> stavby</w:t>
      </w:r>
      <w:r w:rsidRPr="005D22A3">
        <w:rPr>
          <w:rFonts w:cs="Times New Roman"/>
          <w:bCs/>
          <w:sz w:val="22"/>
          <w:szCs w:val="22"/>
        </w:rPr>
        <w:t xml:space="preserve">, </w:t>
      </w:r>
    </w:p>
    <w:p w14:paraId="20B4BFA5" w14:textId="143E7445" w:rsidR="00B55B39" w:rsidRPr="00FD6068" w:rsidRDefault="00157DE0"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5D22A3">
        <w:rPr>
          <w:rFonts w:cs="Times New Roman"/>
          <w:bCs/>
          <w:sz w:val="22"/>
          <w:szCs w:val="22"/>
        </w:rPr>
        <w:t xml:space="preserve">zabezpečiť dodržiavanie </w:t>
      </w:r>
      <w:r w:rsidR="00A2761B" w:rsidRPr="005D22A3">
        <w:rPr>
          <w:rFonts w:cs="Times New Roman"/>
          <w:bCs/>
          <w:sz w:val="22"/>
          <w:szCs w:val="22"/>
        </w:rPr>
        <w:t xml:space="preserve">a riadne splnenie všetkých </w:t>
      </w:r>
      <w:r w:rsidRPr="005D22A3">
        <w:rPr>
          <w:rFonts w:cs="Times New Roman"/>
          <w:bCs/>
          <w:sz w:val="22"/>
          <w:szCs w:val="22"/>
        </w:rPr>
        <w:t xml:space="preserve">legislatívnych povinností týkajúcich sa </w:t>
      </w:r>
      <w:r w:rsidRPr="00FD6068">
        <w:rPr>
          <w:rFonts w:cs="Times New Roman"/>
          <w:bCs/>
          <w:sz w:val="22"/>
          <w:szCs w:val="22"/>
        </w:rPr>
        <w:t>bezpečnosti a ochrany zdravia pri práci počas realizácie stavebných prác na stavbe</w:t>
      </w:r>
      <w:r w:rsidR="00FD6068">
        <w:rPr>
          <w:rFonts w:cs="Times New Roman"/>
          <w:bCs/>
          <w:sz w:val="22"/>
          <w:szCs w:val="22"/>
        </w:rPr>
        <w:t>/Diele</w:t>
      </w:r>
      <w:r w:rsidRPr="00FD6068">
        <w:rPr>
          <w:rFonts w:cs="Times New Roman"/>
          <w:bCs/>
          <w:sz w:val="22"/>
          <w:szCs w:val="22"/>
        </w:rPr>
        <w:t>,</w:t>
      </w:r>
    </w:p>
    <w:p w14:paraId="5B3CC8D5" w14:textId="5596D4F0" w:rsidR="00B55B39" w:rsidRPr="00FD6068" w:rsidRDefault="00157DE0"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rFonts w:cs="Times New Roman"/>
          <w:bCs/>
          <w:sz w:val="22"/>
          <w:szCs w:val="22"/>
        </w:rPr>
      </w:pPr>
      <w:r w:rsidRPr="00FD6068">
        <w:rPr>
          <w:sz w:val="22"/>
          <w:szCs w:val="22"/>
        </w:rPr>
        <w:t>v súvislosti s ukončením stavebných prác na stavbe</w:t>
      </w:r>
      <w:r w:rsidR="00FD6068">
        <w:rPr>
          <w:sz w:val="22"/>
          <w:szCs w:val="22"/>
        </w:rPr>
        <w:t>/Diele</w:t>
      </w:r>
      <w:r w:rsidRPr="00FD6068">
        <w:rPr>
          <w:sz w:val="22"/>
          <w:szCs w:val="22"/>
        </w:rPr>
        <w:t xml:space="preserve"> </w:t>
      </w:r>
      <w:r w:rsidR="00680C09" w:rsidRPr="00FD6068">
        <w:rPr>
          <w:sz w:val="22"/>
          <w:szCs w:val="22"/>
        </w:rPr>
        <w:t>–</w:t>
      </w:r>
      <w:r w:rsidRPr="00FD6068">
        <w:rPr>
          <w:sz w:val="22"/>
          <w:szCs w:val="22"/>
        </w:rPr>
        <w:t xml:space="preserve"> </w:t>
      </w:r>
      <w:r w:rsidR="00680C09" w:rsidRPr="00FD6068">
        <w:rPr>
          <w:sz w:val="22"/>
          <w:szCs w:val="22"/>
        </w:rPr>
        <w:t xml:space="preserve">zabezpečiť </w:t>
      </w:r>
      <w:r w:rsidRPr="00FD6068">
        <w:rPr>
          <w:sz w:val="22"/>
          <w:szCs w:val="22"/>
        </w:rPr>
        <w:t>organizačný a legislatívny proces protokolárneho odovzdania a prevzatia zhotovenej stavby a byť prítomný na tomto odovzdaní a</w:t>
      </w:r>
      <w:r w:rsidR="00680C09" w:rsidRPr="00FD6068">
        <w:rPr>
          <w:sz w:val="22"/>
          <w:szCs w:val="22"/>
        </w:rPr>
        <w:t> </w:t>
      </w:r>
      <w:r w:rsidRPr="00FD6068">
        <w:rPr>
          <w:sz w:val="22"/>
          <w:szCs w:val="22"/>
        </w:rPr>
        <w:t>prevzatí</w:t>
      </w:r>
      <w:r w:rsidR="00680C09" w:rsidRPr="00FD6068">
        <w:rPr>
          <w:sz w:val="22"/>
          <w:szCs w:val="22"/>
        </w:rPr>
        <w:t xml:space="preserve"> stavby</w:t>
      </w:r>
      <w:r w:rsidR="00FD6068">
        <w:rPr>
          <w:sz w:val="22"/>
          <w:szCs w:val="22"/>
        </w:rPr>
        <w:t>/Diela</w:t>
      </w:r>
      <w:r w:rsidR="00B55B39" w:rsidRPr="00FD6068">
        <w:rPr>
          <w:sz w:val="22"/>
          <w:szCs w:val="22"/>
        </w:rPr>
        <w:t>,</w:t>
      </w:r>
    </w:p>
    <w:p w14:paraId="17B0AFBC" w14:textId="5E17D19F" w:rsidR="00C76A06" w:rsidRPr="00FD6068" w:rsidRDefault="00680C09" w:rsidP="00DB6C0A">
      <w:pPr>
        <w:pStyle w:val="odsad0"/>
        <w:numPr>
          <w:ilvl w:val="2"/>
          <w:numId w:val="17"/>
        </w:numPr>
        <w:tabs>
          <w:tab w:val="clear" w:pos="2380"/>
          <w:tab w:val="clear" w:pos="2607"/>
          <w:tab w:val="clear" w:pos="2834"/>
          <w:tab w:val="clear" w:pos="3061"/>
          <w:tab w:val="clear" w:pos="3288"/>
          <w:tab w:val="clear" w:pos="3515"/>
          <w:tab w:val="clear" w:pos="3969"/>
        </w:tabs>
        <w:spacing w:before="0" w:after="0" w:line="276" w:lineRule="auto"/>
        <w:rPr>
          <w:sz w:val="22"/>
          <w:szCs w:val="22"/>
        </w:rPr>
      </w:pPr>
      <w:r w:rsidRPr="00FD6068">
        <w:rPr>
          <w:sz w:val="22"/>
          <w:szCs w:val="22"/>
        </w:rPr>
        <w:t>z</w:t>
      </w:r>
      <w:r w:rsidR="00AF0652" w:rsidRPr="00FD6068">
        <w:rPr>
          <w:sz w:val="22"/>
          <w:szCs w:val="22"/>
        </w:rPr>
        <w:t>abezpeč</w:t>
      </w:r>
      <w:r w:rsidRPr="00FD6068">
        <w:rPr>
          <w:sz w:val="22"/>
          <w:szCs w:val="22"/>
        </w:rPr>
        <w:t>iť</w:t>
      </w:r>
      <w:r w:rsidR="00AF0652" w:rsidRPr="00FD6068">
        <w:rPr>
          <w:sz w:val="22"/>
          <w:szCs w:val="22"/>
        </w:rPr>
        <w:t xml:space="preserve"> </w:t>
      </w:r>
      <w:r w:rsidR="00FD6068">
        <w:rPr>
          <w:sz w:val="22"/>
          <w:szCs w:val="22"/>
        </w:rPr>
        <w:t xml:space="preserve">všetku dokumentáciu (vrátane </w:t>
      </w:r>
      <w:r w:rsidR="00AF0652" w:rsidRPr="00FD6068">
        <w:rPr>
          <w:sz w:val="22"/>
          <w:szCs w:val="22"/>
        </w:rPr>
        <w:t>záväzn</w:t>
      </w:r>
      <w:r w:rsidR="00FD6068">
        <w:rPr>
          <w:sz w:val="22"/>
          <w:szCs w:val="22"/>
        </w:rPr>
        <w:t xml:space="preserve">ých stanovísk </w:t>
      </w:r>
      <w:r w:rsidR="00AF0652" w:rsidRPr="00FD6068">
        <w:rPr>
          <w:sz w:val="22"/>
          <w:szCs w:val="22"/>
        </w:rPr>
        <w:t>dotknutých orgánov</w:t>
      </w:r>
      <w:r w:rsidR="00FD6068">
        <w:rPr>
          <w:sz w:val="22"/>
          <w:szCs w:val="22"/>
        </w:rPr>
        <w:t>)</w:t>
      </w:r>
      <w:r w:rsidR="0074599C" w:rsidRPr="00FD6068">
        <w:rPr>
          <w:sz w:val="22"/>
          <w:szCs w:val="22"/>
        </w:rPr>
        <w:t xml:space="preserve"> </w:t>
      </w:r>
      <w:r w:rsidR="00FD6068">
        <w:rPr>
          <w:sz w:val="22"/>
          <w:szCs w:val="22"/>
        </w:rPr>
        <w:t>potrebnú na podanie návrhu na vydanie kolaudačného/kolaudačných rozhodnutí na povolenie užívania stavby/Diela</w:t>
      </w:r>
      <w:r w:rsidR="00FD6068">
        <w:rPr>
          <w:rFonts w:cs="Times New Roman"/>
          <w:sz w:val="22"/>
          <w:szCs w:val="22"/>
        </w:rPr>
        <w:t>;</w:t>
      </w:r>
      <w:r w:rsidR="00780E3C" w:rsidRPr="00FD6068">
        <w:rPr>
          <w:color w:val="FF0000"/>
          <w:sz w:val="22"/>
          <w:szCs w:val="22"/>
        </w:rPr>
        <w:t xml:space="preserve"> </w:t>
      </w:r>
      <w:r w:rsidRPr="00FD6068">
        <w:rPr>
          <w:sz w:val="22"/>
          <w:szCs w:val="22"/>
        </w:rPr>
        <w:t xml:space="preserve">organizačne </w:t>
      </w:r>
      <w:r w:rsidR="00AF0652" w:rsidRPr="00FD6068">
        <w:rPr>
          <w:sz w:val="22"/>
          <w:szCs w:val="22"/>
        </w:rPr>
        <w:t>zabezpeč</w:t>
      </w:r>
      <w:r w:rsidRPr="00FD6068">
        <w:rPr>
          <w:sz w:val="22"/>
          <w:szCs w:val="22"/>
        </w:rPr>
        <w:t xml:space="preserve">iť </w:t>
      </w:r>
      <w:r w:rsidR="00AF0652" w:rsidRPr="00FD6068">
        <w:rPr>
          <w:sz w:val="22"/>
          <w:szCs w:val="22"/>
        </w:rPr>
        <w:t>kolaudačné konani</w:t>
      </w:r>
      <w:r w:rsidRPr="00FD6068">
        <w:rPr>
          <w:sz w:val="22"/>
          <w:szCs w:val="22"/>
        </w:rPr>
        <w:t>e</w:t>
      </w:r>
      <w:r w:rsidR="00AF0652" w:rsidRPr="00FD6068">
        <w:rPr>
          <w:sz w:val="22"/>
          <w:szCs w:val="22"/>
        </w:rPr>
        <w:t xml:space="preserve"> a</w:t>
      </w:r>
      <w:r w:rsidR="00780E3C" w:rsidRPr="00FD6068">
        <w:rPr>
          <w:sz w:val="22"/>
          <w:szCs w:val="22"/>
        </w:rPr>
        <w:t xml:space="preserve">ž do </w:t>
      </w:r>
      <w:r w:rsidR="00AF0652" w:rsidRPr="00FD6068">
        <w:rPr>
          <w:sz w:val="22"/>
          <w:szCs w:val="22"/>
        </w:rPr>
        <w:t>vydani</w:t>
      </w:r>
      <w:r w:rsidR="00780E3C" w:rsidRPr="00FD6068">
        <w:rPr>
          <w:sz w:val="22"/>
          <w:szCs w:val="22"/>
        </w:rPr>
        <w:t>a</w:t>
      </w:r>
      <w:r w:rsidR="00AF0652" w:rsidRPr="00FD6068">
        <w:rPr>
          <w:sz w:val="22"/>
          <w:szCs w:val="22"/>
        </w:rPr>
        <w:t xml:space="preserve"> </w:t>
      </w:r>
      <w:r w:rsidR="00780E3C" w:rsidRPr="00FD6068">
        <w:rPr>
          <w:sz w:val="22"/>
          <w:szCs w:val="22"/>
        </w:rPr>
        <w:t xml:space="preserve">posledného </w:t>
      </w:r>
      <w:r w:rsidR="00AF0652" w:rsidRPr="00FD6068">
        <w:rPr>
          <w:sz w:val="22"/>
          <w:szCs w:val="22"/>
        </w:rPr>
        <w:t>kolaudačného rozhodnuti</w:t>
      </w:r>
      <w:r w:rsidRPr="00FD6068">
        <w:rPr>
          <w:sz w:val="22"/>
          <w:szCs w:val="22"/>
        </w:rPr>
        <w:t>a</w:t>
      </w:r>
      <w:r w:rsidR="00780E3C" w:rsidRPr="00FD6068">
        <w:rPr>
          <w:sz w:val="22"/>
          <w:szCs w:val="22"/>
        </w:rPr>
        <w:t xml:space="preserve"> na stavbu</w:t>
      </w:r>
      <w:r w:rsidR="00FD6068" w:rsidRPr="00FD6068">
        <w:rPr>
          <w:sz w:val="22"/>
          <w:szCs w:val="22"/>
        </w:rPr>
        <w:t>/Dielo.</w:t>
      </w:r>
      <w:r w:rsidR="00854618">
        <w:rPr>
          <w:sz w:val="22"/>
          <w:szCs w:val="22"/>
        </w:rPr>
        <w:t xml:space="preserve"> </w:t>
      </w:r>
    </w:p>
    <w:p w14:paraId="5D550702" w14:textId="77777777" w:rsidR="00000BBB" w:rsidRPr="00FD6068" w:rsidRDefault="00000BBB" w:rsidP="00B55B39">
      <w:pPr>
        <w:jc w:val="both"/>
        <w:rPr>
          <w:spacing w:val="20"/>
          <w:sz w:val="22"/>
          <w:szCs w:val="22"/>
        </w:rPr>
      </w:pPr>
    </w:p>
    <w:p w14:paraId="70527E02" w14:textId="2AF32D50" w:rsidR="00C76A06" w:rsidRPr="005D22A3" w:rsidRDefault="00C76A06" w:rsidP="005D22A3">
      <w:pPr>
        <w:jc w:val="center"/>
        <w:rPr>
          <w:b/>
          <w:bCs/>
          <w:sz w:val="22"/>
          <w:szCs w:val="22"/>
        </w:rPr>
      </w:pPr>
      <w:r w:rsidRPr="005D22A3">
        <w:rPr>
          <w:b/>
          <w:bCs/>
          <w:sz w:val="22"/>
          <w:szCs w:val="22"/>
        </w:rPr>
        <w:t>Čl</w:t>
      </w:r>
      <w:r w:rsidR="00680C09" w:rsidRPr="005D22A3">
        <w:rPr>
          <w:b/>
          <w:bCs/>
          <w:sz w:val="22"/>
          <w:szCs w:val="22"/>
        </w:rPr>
        <w:t>ánok</w:t>
      </w:r>
      <w:r w:rsidRPr="005D22A3">
        <w:rPr>
          <w:b/>
          <w:bCs/>
          <w:sz w:val="22"/>
          <w:szCs w:val="22"/>
        </w:rPr>
        <w:t xml:space="preserve"> IV.</w:t>
      </w:r>
    </w:p>
    <w:p w14:paraId="27B91434" w14:textId="43E5BF51" w:rsidR="00C76A06" w:rsidRDefault="00197D79" w:rsidP="005D22A3">
      <w:pPr>
        <w:jc w:val="center"/>
        <w:rPr>
          <w:b/>
          <w:bCs/>
          <w:sz w:val="22"/>
          <w:szCs w:val="22"/>
        </w:rPr>
      </w:pPr>
      <w:r w:rsidRPr="005D22A3">
        <w:rPr>
          <w:b/>
          <w:bCs/>
          <w:sz w:val="22"/>
          <w:szCs w:val="22"/>
        </w:rPr>
        <w:t>Doba výkonu</w:t>
      </w:r>
      <w:r w:rsidR="002A277F">
        <w:rPr>
          <w:b/>
          <w:bCs/>
          <w:sz w:val="22"/>
          <w:szCs w:val="22"/>
        </w:rPr>
        <w:t xml:space="preserve"> činností</w:t>
      </w:r>
      <w:r w:rsidRPr="005D22A3">
        <w:rPr>
          <w:b/>
          <w:bCs/>
          <w:sz w:val="22"/>
          <w:szCs w:val="22"/>
        </w:rPr>
        <w:t xml:space="preserve"> stavebného dozoru</w:t>
      </w:r>
    </w:p>
    <w:p w14:paraId="7B75C8AE" w14:textId="77777777" w:rsidR="005D22A3" w:rsidRPr="005D22A3" w:rsidRDefault="005D22A3" w:rsidP="005D22A3">
      <w:pPr>
        <w:jc w:val="center"/>
        <w:rPr>
          <w:b/>
          <w:bCs/>
          <w:spacing w:val="8"/>
          <w:sz w:val="22"/>
          <w:szCs w:val="22"/>
        </w:rPr>
      </w:pPr>
    </w:p>
    <w:p w14:paraId="0248E3F0" w14:textId="04517E96" w:rsidR="00C76A06" w:rsidRPr="005D22A3" w:rsidRDefault="00C76A06" w:rsidP="00DB6C0A">
      <w:pPr>
        <w:pStyle w:val="Odsekzoznamu"/>
        <w:numPr>
          <w:ilvl w:val="1"/>
          <w:numId w:val="15"/>
        </w:numPr>
        <w:spacing w:line="276" w:lineRule="auto"/>
        <w:rPr>
          <w:b/>
          <w:i/>
        </w:rPr>
      </w:pPr>
      <w:r w:rsidRPr="009B19D7">
        <w:t xml:space="preserve">Mandatár sa zaväzuje vykonávať </w:t>
      </w:r>
      <w:r w:rsidR="00854618">
        <w:t xml:space="preserve">činnosti </w:t>
      </w:r>
      <w:r w:rsidR="00197D79" w:rsidRPr="009B19D7">
        <w:t>stavebn</w:t>
      </w:r>
      <w:r w:rsidR="00854618">
        <w:t>ého</w:t>
      </w:r>
      <w:r w:rsidR="00197D79" w:rsidRPr="009B19D7">
        <w:t xml:space="preserve"> dozor</w:t>
      </w:r>
      <w:r w:rsidR="00854618">
        <w:t>u</w:t>
      </w:r>
      <w:r w:rsidR="00197D79" w:rsidRPr="009B19D7">
        <w:t xml:space="preserve"> v </w:t>
      </w:r>
      <w:r w:rsidRPr="009B19D7">
        <w:t>rozsahu</w:t>
      </w:r>
      <w:r w:rsidR="00197D79" w:rsidRPr="009B19D7">
        <w:t xml:space="preserve"> </w:t>
      </w:r>
      <w:r w:rsidR="003E7B94">
        <w:t>a spôsobom dohodnutým v tejto  zmluve</w:t>
      </w:r>
      <w:r w:rsidR="00C64B9B">
        <w:t xml:space="preserve"> </w:t>
      </w:r>
      <w:r w:rsidR="003E7B94">
        <w:t xml:space="preserve">vrátane jej </w:t>
      </w:r>
      <w:r w:rsidR="009622C8" w:rsidRPr="009B19D7">
        <w:t> </w:t>
      </w:r>
      <w:r w:rsidR="000A1B46" w:rsidRPr="009B19D7">
        <w:t>Pr</w:t>
      </w:r>
      <w:r w:rsidR="009622C8" w:rsidRPr="009B19D7">
        <w:t>íloh</w:t>
      </w:r>
      <w:r w:rsidR="003E7B94">
        <w:t>y</w:t>
      </w:r>
      <w:r w:rsidR="009622C8" w:rsidRPr="009B19D7">
        <w:t xml:space="preserve"> č. 1</w:t>
      </w:r>
      <w:r w:rsidR="003E7B94">
        <w:t>,</w:t>
      </w:r>
      <w:r w:rsidR="00FD6068">
        <w:t xml:space="preserve">  </w:t>
      </w:r>
      <w:r w:rsidR="00ED73A8">
        <w:t>v súlade s ust. §</w:t>
      </w:r>
      <w:r w:rsidR="003E7B94">
        <w:t xml:space="preserve"> </w:t>
      </w:r>
      <w:r w:rsidR="00ED73A8">
        <w:t>46b zákona č.50/1976 Zb</w:t>
      </w:r>
      <w:r w:rsidR="00ED73A8" w:rsidRPr="00854618">
        <w:t>.</w:t>
      </w:r>
      <w:r w:rsidR="00854618" w:rsidRPr="00854618">
        <w:t xml:space="preserve"> </w:t>
      </w:r>
      <w:r w:rsidR="00854618" w:rsidRPr="00854618">
        <w:rPr>
          <w:shd w:val="clear" w:color="auto" w:fill="FFFFFF"/>
        </w:rPr>
        <w:t>o územnom plánovaní a stavebnom poriadku (stavebný zákon)</w:t>
      </w:r>
      <w:r w:rsidR="00ED73A8" w:rsidRPr="00854618">
        <w:t xml:space="preserve"> v znení neskorších predpisov</w:t>
      </w:r>
      <w:r w:rsidR="00C12086">
        <w:t>, v súlade s ostatnými  všeobecne záväznými právnymi predpismi a technickými normami.</w:t>
      </w:r>
    </w:p>
    <w:p w14:paraId="16564EDE" w14:textId="1F2B6D07" w:rsidR="001349E5" w:rsidRPr="005D22A3" w:rsidRDefault="001349E5" w:rsidP="00DB6C0A">
      <w:pPr>
        <w:pStyle w:val="Odsekzoznamu"/>
        <w:numPr>
          <w:ilvl w:val="1"/>
          <w:numId w:val="15"/>
        </w:numPr>
        <w:spacing w:line="276" w:lineRule="auto"/>
        <w:rPr>
          <w:b/>
          <w:i/>
        </w:rPr>
      </w:pPr>
      <w:r w:rsidRPr="009B19D7">
        <w:t xml:space="preserve">Začatie výkonu </w:t>
      </w:r>
      <w:r w:rsidR="00C64B9B">
        <w:t xml:space="preserve">činností </w:t>
      </w:r>
      <w:r w:rsidRPr="009B19D7">
        <w:t>stavebného dozoru</w:t>
      </w:r>
      <w:r w:rsidR="00B55B39">
        <w:t xml:space="preserve"> </w:t>
      </w:r>
      <w:r w:rsidRPr="009B19D7">
        <w:t xml:space="preserve">: </w:t>
      </w:r>
      <w:bookmarkStart w:id="2" w:name="_Hlk513643835"/>
      <w:r w:rsidRPr="009B19D7">
        <w:t>do piatich (5) pracovných dní odo dňa doručenia písomnej alebo e-mailovej výzvy Mandant</w:t>
      </w:r>
      <w:bookmarkEnd w:id="2"/>
      <w:r w:rsidRPr="009B19D7">
        <w:t xml:space="preserve">a na začatie výkonu </w:t>
      </w:r>
      <w:r w:rsidR="00C64B9B">
        <w:t xml:space="preserve">činností </w:t>
      </w:r>
      <w:r w:rsidRPr="009B19D7">
        <w:t xml:space="preserve">stavebného dozoru, odoslanej Mandatárovi na kontaktné adresy špecifikované v záhlaví tejto </w:t>
      </w:r>
      <w:r w:rsidR="00D614E2">
        <w:t>z</w:t>
      </w:r>
      <w:r w:rsidRPr="009B19D7">
        <w:t>mluvy</w:t>
      </w:r>
      <w:r w:rsidR="005D22A3">
        <w:t>.</w:t>
      </w:r>
    </w:p>
    <w:p w14:paraId="1AD94B70" w14:textId="68D86A1E" w:rsidR="0074599C" w:rsidRPr="0074599C" w:rsidRDefault="001349E5" w:rsidP="00DB6C0A">
      <w:pPr>
        <w:pStyle w:val="Odsekzoznamu"/>
        <w:numPr>
          <w:ilvl w:val="1"/>
          <w:numId w:val="15"/>
        </w:numPr>
        <w:spacing w:line="276" w:lineRule="auto"/>
        <w:rPr>
          <w:b/>
          <w:i/>
          <w:iCs/>
        </w:rPr>
      </w:pPr>
      <w:r w:rsidRPr="009B19D7">
        <w:t xml:space="preserve">Ukončenie výkonu </w:t>
      </w:r>
      <w:r w:rsidR="00C64B9B">
        <w:t xml:space="preserve">činností </w:t>
      </w:r>
      <w:r w:rsidRPr="009B19D7">
        <w:t>stavebného dozoru</w:t>
      </w:r>
      <w:r w:rsidR="00B55B39">
        <w:t xml:space="preserve"> </w:t>
      </w:r>
      <w:r w:rsidRPr="009B19D7">
        <w:t xml:space="preserve">: </w:t>
      </w:r>
      <w:r w:rsidRPr="005D22A3">
        <w:rPr>
          <w:bCs/>
        </w:rPr>
        <w:t xml:space="preserve">dňom </w:t>
      </w:r>
      <w:r w:rsidR="0074599C">
        <w:rPr>
          <w:bCs/>
        </w:rPr>
        <w:t>vydania posledného kolaudačného rozhodnutia na po</w:t>
      </w:r>
      <w:r w:rsidR="00F06AC7">
        <w:rPr>
          <w:bCs/>
        </w:rPr>
        <w:t>volenie užívania stavby</w:t>
      </w:r>
      <w:r w:rsidR="00C64B9B">
        <w:rPr>
          <w:bCs/>
        </w:rPr>
        <w:t>/Diela</w:t>
      </w:r>
      <w:r w:rsidR="0074599C">
        <w:rPr>
          <w:bCs/>
        </w:rPr>
        <w:t>.</w:t>
      </w:r>
    </w:p>
    <w:p w14:paraId="06C1EEBD" w14:textId="77777777" w:rsidR="00684CB5" w:rsidRDefault="00684CB5" w:rsidP="00F06AC7">
      <w:pPr>
        <w:jc w:val="center"/>
        <w:rPr>
          <w:b/>
          <w:bCs/>
          <w:sz w:val="22"/>
          <w:szCs w:val="22"/>
        </w:rPr>
      </w:pPr>
    </w:p>
    <w:p w14:paraId="2BAEB33F" w14:textId="7F5BFB3A" w:rsidR="00C76A06" w:rsidRPr="00F06AC7" w:rsidRDefault="00C76A06" w:rsidP="00F06AC7">
      <w:pPr>
        <w:jc w:val="center"/>
        <w:rPr>
          <w:b/>
          <w:bCs/>
          <w:sz w:val="22"/>
          <w:szCs w:val="22"/>
        </w:rPr>
      </w:pPr>
      <w:r w:rsidRPr="00F06AC7">
        <w:rPr>
          <w:b/>
          <w:bCs/>
          <w:sz w:val="22"/>
          <w:szCs w:val="22"/>
        </w:rPr>
        <w:t>Čl</w:t>
      </w:r>
      <w:r w:rsidR="00F06AC7" w:rsidRPr="00F06AC7">
        <w:rPr>
          <w:b/>
          <w:bCs/>
          <w:sz w:val="22"/>
          <w:szCs w:val="22"/>
        </w:rPr>
        <w:t>ánok</w:t>
      </w:r>
      <w:r w:rsidRPr="00F06AC7">
        <w:rPr>
          <w:b/>
          <w:bCs/>
          <w:sz w:val="22"/>
          <w:szCs w:val="22"/>
        </w:rPr>
        <w:t xml:space="preserve"> V.</w:t>
      </w:r>
    </w:p>
    <w:p w14:paraId="681F50F9" w14:textId="490BAF10" w:rsidR="00C76A06" w:rsidRDefault="00E51B62" w:rsidP="00F06AC7">
      <w:pPr>
        <w:jc w:val="center"/>
        <w:rPr>
          <w:b/>
          <w:bCs/>
          <w:sz w:val="22"/>
          <w:szCs w:val="22"/>
        </w:rPr>
      </w:pPr>
      <w:r w:rsidRPr="00F06AC7">
        <w:rPr>
          <w:b/>
          <w:bCs/>
          <w:sz w:val="22"/>
          <w:szCs w:val="22"/>
        </w:rPr>
        <w:t>Odpl</w:t>
      </w:r>
      <w:r w:rsidR="000B42F4" w:rsidRPr="00F06AC7">
        <w:rPr>
          <w:b/>
          <w:bCs/>
          <w:sz w:val="22"/>
          <w:szCs w:val="22"/>
        </w:rPr>
        <w:t>ata</w:t>
      </w:r>
      <w:r w:rsidR="00BF43E4" w:rsidRPr="00F06AC7">
        <w:rPr>
          <w:b/>
          <w:bCs/>
          <w:sz w:val="22"/>
          <w:szCs w:val="22"/>
        </w:rPr>
        <w:t xml:space="preserve"> za výkon činnost</w:t>
      </w:r>
      <w:r w:rsidR="00C64B9B">
        <w:rPr>
          <w:b/>
          <w:bCs/>
          <w:sz w:val="22"/>
          <w:szCs w:val="22"/>
        </w:rPr>
        <w:t>í</w:t>
      </w:r>
      <w:r w:rsidR="00BF43E4" w:rsidRPr="00F06AC7">
        <w:rPr>
          <w:b/>
          <w:bCs/>
          <w:sz w:val="22"/>
          <w:szCs w:val="22"/>
        </w:rPr>
        <w:t xml:space="preserve"> stavebného dozor</w:t>
      </w:r>
      <w:r w:rsidR="008E342D" w:rsidRPr="00F06AC7">
        <w:rPr>
          <w:b/>
          <w:bCs/>
          <w:sz w:val="22"/>
          <w:szCs w:val="22"/>
        </w:rPr>
        <w:t>u</w:t>
      </w:r>
      <w:r w:rsidR="00727AA3">
        <w:rPr>
          <w:b/>
          <w:bCs/>
          <w:sz w:val="22"/>
          <w:szCs w:val="22"/>
        </w:rPr>
        <w:t xml:space="preserve"> a platobné podmienky</w:t>
      </w:r>
    </w:p>
    <w:p w14:paraId="6076848F" w14:textId="61D076EC" w:rsidR="00F06AC7" w:rsidRDefault="00F06AC7" w:rsidP="00F06AC7">
      <w:pPr>
        <w:jc w:val="center"/>
        <w:rPr>
          <w:b/>
          <w:bCs/>
          <w:spacing w:val="8"/>
          <w:sz w:val="22"/>
          <w:szCs w:val="22"/>
        </w:rPr>
      </w:pPr>
    </w:p>
    <w:p w14:paraId="156F1C52" w14:textId="77777777" w:rsidR="00524BDF" w:rsidRPr="00F06AC7" w:rsidRDefault="00524BDF" w:rsidP="00F06AC7">
      <w:pPr>
        <w:jc w:val="center"/>
        <w:rPr>
          <w:b/>
          <w:bCs/>
          <w:spacing w:val="8"/>
          <w:sz w:val="22"/>
          <w:szCs w:val="22"/>
        </w:rPr>
      </w:pPr>
    </w:p>
    <w:p w14:paraId="78923306" w14:textId="2A44A8F4" w:rsidR="00BA7D91" w:rsidRDefault="00F06AC7" w:rsidP="00DB6C0A">
      <w:pPr>
        <w:pStyle w:val="Odsekzoznamu"/>
        <w:numPr>
          <w:ilvl w:val="1"/>
          <w:numId w:val="18"/>
        </w:numPr>
        <w:spacing w:after="120" w:line="276" w:lineRule="auto"/>
      </w:pPr>
      <w:r>
        <w:t>Odplata za výkon činnost</w:t>
      </w:r>
      <w:r w:rsidR="00C64B9B">
        <w:t>í</w:t>
      </w:r>
      <w:r>
        <w:t xml:space="preserve"> stavebného dozoru </w:t>
      </w:r>
      <w:r w:rsidR="00C64B9B">
        <w:t xml:space="preserve">v rozsahu podľa tejto zmluvy a jej Prílohy č. 1, </w:t>
      </w:r>
      <w:r>
        <w:t xml:space="preserve">bola stanovená na základe víťaznej ponuky Mandatára a v súlade so zákonom č. 18/1996 Z. z. o cenách v znení neskorších predpisov, a predstavuje sumu vo výške ..................... eur bez DPH (slovom: .................), DPH 20%.............. eur, </w:t>
      </w:r>
      <w:r w:rsidRPr="00727AA3">
        <w:rPr>
          <w:b/>
        </w:rPr>
        <w:t>spolu s DPH ..................</w:t>
      </w:r>
      <w:r>
        <w:t xml:space="preserve"> </w:t>
      </w:r>
      <w:r w:rsidRPr="00727AA3">
        <w:rPr>
          <w:b/>
          <w:bCs/>
        </w:rPr>
        <w:t xml:space="preserve">eur </w:t>
      </w:r>
      <w:r w:rsidRPr="00727AA3">
        <w:rPr>
          <w:b/>
        </w:rPr>
        <w:t xml:space="preserve">(slovom: .........................) </w:t>
      </w:r>
      <w:r>
        <w:t>(ďalej len „</w:t>
      </w:r>
      <w:r w:rsidR="00727AA3">
        <w:t>O</w:t>
      </w:r>
      <w:r>
        <w:t>dplata“).</w:t>
      </w:r>
    </w:p>
    <w:p w14:paraId="51CF8141" w14:textId="6B14679E" w:rsidR="00BA7D91" w:rsidRDefault="00C64B9B" w:rsidP="00DB6C0A">
      <w:pPr>
        <w:pStyle w:val="Odsekzoznamu"/>
        <w:numPr>
          <w:ilvl w:val="1"/>
          <w:numId w:val="18"/>
        </w:numPr>
        <w:spacing w:after="120" w:line="276" w:lineRule="auto"/>
      </w:pPr>
      <w:r>
        <w:t>Pre vylúčenie akýchkoľvek pochybností platí, že z</w:t>
      </w:r>
      <w:r w:rsidR="00BA7D91" w:rsidRPr="00BA7D91">
        <w:t>mluvnými stranami dohodnutá Odplata zahŕňa všetky náklady Mandatára súvisiace s výkonom činnost</w:t>
      </w:r>
      <w:r>
        <w:t xml:space="preserve">í </w:t>
      </w:r>
      <w:r w:rsidR="00BA7D91" w:rsidRPr="00BA7D91">
        <w:t>stavebného dozoru v zmysle ustanovení tejto zmluvy</w:t>
      </w:r>
      <w:r>
        <w:t>,</w:t>
      </w:r>
      <w:r w:rsidR="009E6101">
        <w:t xml:space="preserve"> </w:t>
      </w:r>
      <w:r>
        <w:t xml:space="preserve">jej Prílohy č. 1 </w:t>
      </w:r>
      <w:r w:rsidR="009E6101">
        <w:t xml:space="preserve">a príslušných </w:t>
      </w:r>
      <w:r w:rsidR="00C12086">
        <w:t xml:space="preserve">všeobecne záväzných </w:t>
      </w:r>
      <w:r w:rsidR="009E6101">
        <w:t>právnych predpisov</w:t>
      </w:r>
      <w:r w:rsidR="00684CB5">
        <w:t>.</w:t>
      </w:r>
    </w:p>
    <w:p w14:paraId="51A21369" w14:textId="7914C8E7" w:rsidR="00BA7D91" w:rsidRPr="00BA7D91" w:rsidRDefault="00BA7D91" w:rsidP="00DB6C0A">
      <w:pPr>
        <w:pStyle w:val="Odsekzoznamu"/>
        <w:numPr>
          <w:ilvl w:val="1"/>
          <w:numId w:val="18"/>
        </w:numPr>
        <w:spacing w:after="120" w:line="276" w:lineRule="auto"/>
      </w:pPr>
      <w:r w:rsidRPr="00BA7D91">
        <w:lastRenderedPageBreak/>
        <w:t>Mandatár berie na vedomie, že preddavok na zaplatenie dohodnutej Odplaty  Mandant  Mandatárovi neposkytne.</w:t>
      </w:r>
    </w:p>
    <w:p w14:paraId="3D99BCEF" w14:textId="1ECC4184" w:rsidR="003B4BBE" w:rsidRDefault="00182016" w:rsidP="00DB6C0A">
      <w:pPr>
        <w:pStyle w:val="Odsekzoznamu"/>
        <w:numPr>
          <w:ilvl w:val="1"/>
          <w:numId w:val="18"/>
        </w:numPr>
        <w:spacing w:after="120" w:line="276" w:lineRule="auto"/>
      </w:pPr>
      <w:r>
        <w:t xml:space="preserve">V zmysle dohody zmluvných strán, </w:t>
      </w:r>
      <w:r w:rsidR="00423348">
        <w:t xml:space="preserve"> Odplatu </w:t>
      </w:r>
      <w:r w:rsidR="00C64B9B">
        <w:t>v rozsahu podľa bodu 5.1 si</w:t>
      </w:r>
      <w:r>
        <w:t xml:space="preserve"> Mandatár</w:t>
      </w:r>
      <w:r w:rsidR="00423348">
        <w:t xml:space="preserve"> uplatn</w:t>
      </w:r>
      <w:r w:rsidR="00C64B9B">
        <w:t>í</w:t>
      </w:r>
      <w:r w:rsidR="00423348">
        <w:t xml:space="preserve"> u Mandanta v </w:t>
      </w:r>
      <w:r>
        <w:t> dvoch (2) častiach</w:t>
      </w:r>
      <w:r w:rsidR="00BA7D91">
        <w:t xml:space="preserve"> :</w:t>
      </w:r>
    </w:p>
    <w:p w14:paraId="229EE27A" w14:textId="6786DB40" w:rsidR="003B4BBE" w:rsidRDefault="00C64B9B" w:rsidP="00DB6C0A">
      <w:pPr>
        <w:pStyle w:val="Odsekzoznamu"/>
        <w:numPr>
          <w:ilvl w:val="0"/>
          <w:numId w:val="19"/>
        </w:numPr>
        <w:spacing w:after="120" w:line="276" w:lineRule="auto"/>
      </w:pPr>
      <w:r>
        <w:t>p</w:t>
      </w:r>
      <w:r w:rsidR="003B4BBE" w:rsidRPr="003B4BBE">
        <w:t>rv</w:t>
      </w:r>
      <w:r w:rsidR="00423348">
        <w:t>ú</w:t>
      </w:r>
      <w:r w:rsidR="003B4BBE" w:rsidRPr="003B4BBE">
        <w:t xml:space="preserve"> časť Odplaty</w:t>
      </w:r>
      <w:r w:rsidR="00423348">
        <w:t xml:space="preserve"> -</w:t>
      </w:r>
      <w:r w:rsidR="003B4BBE" w:rsidRPr="003B4BBE">
        <w:t xml:space="preserve"> na základe faktúry</w:t>
      </w:r>
      <w:r w:rsidR="00423348">
        <w:t xml:space="preserve">, ktorú je Mandatár oprávnený </w:t>
      </w:r>
      <w:r w:rsidR="003B4BBE" w:rsidRPr="003B4BBE">
        <w:t>vystav</w:t>
      </w:r>
      <w:r w:rsidR="00423348">
        <w:t xml:space="preserve">iť </w:t>
      </w:r>
      <w:r w:rsidR="003B4BBE" w:rsidRPr="003B4BBE">
        <w:t xml:space="preserve"> Mandantovi v lehote do troch (3) pracovných dní odo dňa</w:t>
      </w:r>
      <w:r w:rsidR="00423348">
        <w:t xml:space="preserve">, </w:t>
      </w:r>
      <w:r w:rsidR="000173AA">
        <w:t xml:space="preserve">kedy </w:t>
      </w:r>
      <w:r w:rsidR="00642977">
        <w:t xml:space="preserve"> </w:t>
      </w:r>
      <w:r w:rsidR="000173AA">
        <w:t xml:space="preserve">v zmysle Zmluvy o dielo dôjde  </w:t>
      </w:r>
      <w:r w:rsidR="00642977">
        <w:t>medzi</w:t>
      </w:r>
      <w:r w:rsidR="00423348">
        <w:t xml:space="preserve"> </w:t>
      </w:r>
      <w:r w:rsidR="00642977">
        <w:t xml:space="preserve">zhotoviteľom stavby a Mandatárom (v právnom postavení objednávateľa) </w:t>
      </w:r>
      <w:r w:rsidR="000173AA">
        <w:t xml:space="preserve"> </w:t>
      </w:r>
      <w:r w:rsidR="00642977">
        <w:t>k</w:t>
      </w:r>
      <w:r w:rsidR="003B4BBE" w:rsidRPr="003B4BBE">
        <w:t xml:space="preserve"> protokolárne</w:t>
      </w:r>
      <w:r w:rsidR="00642977">
        <w:t>mu</w:t>
      </w:r>
      <w:r w:rsidR="003B4BBE" w:rsidRPr="003B4BBE">
        <w:t xml:space="preserve"> odovzdani</w:t>
      </w:r>
      <w:r w:rsidR="00642977">
        <w:t>u</w:t>
      </w:r>
      <w:r w:rsidR="003B4BBE" w:rsidRPr="003B4BBE">
        <w:t xml:space="preserve"> a prevzati</w:t>
      </w:r>
      <w:r w:rsidR="00642977">
        <w:t>u</w:t>
      </w:r>
      <w:r w:rsidR="003B4BBE" w:rsidRPr="003B4BBE">
        <w:t xml:space="preserve"> časti stavby</w:t>
      </w:r>
      <w:r w:rsidR="00642977">
        <w:t>/Diela</w:t>
      </w:r>
      <w:r w:rsidR="003B4BBE" w:rsidRPr="003B4BBE">
        <w:t xml:space="preserve"> bez vád a</w:t>
      </w:r>
      <w:r w:rsidR="00684CB5">
        <w:t> </w:t>
      </w:r>
      <w:r w:rsidR="003B4BBE" w:rsidRPr="003B4BBE">
        <w:t>nedorobkov</w:t>
      </w:r>
      <w:r w:rsidR="00684CB5">
        <w:t xml:space="preserve">, </w:t>
      </w:r>
      <w:r w:rsidR="000173AA">
        <w:t xml:space="preserve">pričom </w:t>
      </w:r>
      <w:r w:rsidR="00684CB5">
        <w:t xml:space="preserve"> rozsah protokolárne odovzdanej a</w:t>
      </w:r>
      <w:r w:rsidR="000173AA">
        <w:t> </w:t>
      </w:r>
      <w:r w:rsidR="00684CB5">
        <w:t>pr</w:t>
      </w:r>
      <w:r w:rsidR="000173AA">
        <w:t xml:space="preserve">evzatej časti </w:t>
      </w:r>
      <w:r w:rsidR="003B4BBE" w:rsidRPr="003B4BBE">
        <w:t xml:space="preserve"> </w:t>
      </w:r>
      <w:r w:rsidR="000173AA">
        <w:t>stavby /Diela bude</w:t>
      </w:r>
      <w:r w:rsidR="003B4BBE" w:rsidRPr="003B4BBE">
        <w:t xml:space="preserve"> vo finančnom vyjadrení zodpovedať </w:t>
      </w:r>
      <w:r w:rsidR="00B10A87">
        <w:t xml:space="preserve">min. </w:t>
      </w:r>
      <w:r w:rsidR="009E3D30">
        <w:t>päťdesiatim percentám (</w:t>
      </w:r>
      <w:r w:rsidR="003B4BBE" w:rsidRPr="003B4BBE">
        <w:t>50%</w:t>
      </w:r>
      <w:r w:rsidR="009E3D30">
        <w:t>)</w:t>
      </w:r>
      <w:r w:rsidR="003B4BBE" w:rsidRPr="003B4BBE">
        <w:t xml:space="preserve"> z ceny za dielo </w:t>
      </w:r>
      <w:r w:rsidR="009E3D30">
        <w:t>vyplývajúcej zo</w:t>
      </w:r>
      <w:r w:rsidR="003B4BBE">
        <w:t xml:space="preserve"> </w:t>
      </w:r>
      <w:r w:rsidR="003B4BBE" w:rsidRPr="003B4BBE">
        <w:t xml:space="preserve"> Zmluv</w:t>
      </w:r>
      <w:r w:rsidR="003B4BBE">
        <w:t>y</w:t>
      </w:r>
      <w:r w:rsidR="003B4BBE" w:rsidRPr="003B4BBE">
        <w:t xml:space="preserve"> o dielo</w:t>
      </w:r>
      <w:r w:rsidR="003B4BBE">
        <w:t>;</w:t>
      </w:r>
    </w:p>
    <w:p w14:paraId="10A91AF6" w14:textId="278B8DCD" w:rsidR="003B4BBE" w:rsidRPr="003B4BBE" w:rsidRDefault="00BC6389" w:rsidP="00DB6C0A">
      <w:pPr>
        <w:pStyle w:val="Odsekzoznamu"/>
        <w:numPr>
          <w:ilvl w:val="0"/>
          <w:numId w:val="19"/>
        </w:numPr>
        <w:spacing w:after="120" w:line="276" w:lineRule="auto"/>
        <w:rPr>
          <w:iCs/>
          <w:spacing w:val="8"/>
        </w:rPr>
      </w:pPr>
      <w:r>
        <w:t>d</w:t>
      </w:r>
      <w:r w:rsidR="003B4BBE">
        <w:t>ruh</w:t>
      </w:r>
      <w:r w:rsidR="00642977">
        <w:t>ú</w:t>
      </w:r>
      <w:r w:rsidR="003B4BBE">
        <w:t xml:space="preserve"> časť Odplaty </w:t>
      </w:r>
      <w:r w:rsidR="00642977">
        <w:t xml:space="preserve">- </w:t>
      </w:r>
      <w:r w:rsidR="003B4BBE">
        <w:t xml:space="preserve"> na základe faktúry, </w:t>
      </w:r>
      <w:r w:rsidR="003B4BBE" w:rsidRPr="003B4BBE">
        <w:t xml:space="preserve">ktorú je Mandatár oprávnený vystaviť Mandantovi v lehote do troch (3) pracovných dní odo </w:t>
      </w:r>
      <w:r w:rsidR="003B4BBE">
        <w:t>vydania posledného kolaudačného rozhodnutia na povolenie užívania stavby</w:t>
      </w:r>
      <w:r>
        <w:t>/Diela</w:t>
      </w:r>
      <w:r w:rsidR="003B4BBE">
        <w:t>.</w:t>
      </w:r>
    </w:p>
    <w:p w14:paraId="70163937" w14:textId="59C7F093" w:rsidR="009B55F8" w:rsidRPr="009B55F8" w:rsidRDefault="009555BF" w:rsidP="00DB6C0A">
      <w:pPr>
        <w:pStyle w:val="Odsekzoznamu"/>
        <w:numPr>
          <w:ilvl w:val="1"/>
          <w:numId w:val="18"/>
        </w:numPr>
        <w:tabs>
          <w:tab w:val="left" w:pos="0"/>
        </w:tabs>
        <w:spacing w:after="120" w:line="276" w:lineRule="auto"/>
        <w:rPr>
          <w:iCs/>
          <w:color w:val="auto"/>
          <w:spacing w:val="8"/>
        </w:rPr>
      </w:pPr>
      <w:r>
        <w:t xml:space="preserve">Mandatárom </w:t>
      </w:r>
      <w:r w:rsidRPr="000B632F">
        <w:t xml:space="preserve">vystavené faktúry podľa bodu </w:t>
      </w:r>
      <w:r>
        <w:t>5.4</w:t>
      </w:r>
      <w:r w:rsidRPr="000B632F">
        <w:t xml:space="preserve"> budú vystavené v štyroch (4) originálnych vyhotoveniach</w:t>
      </w:r>
      <w:r w:rsidR="003122E6">
        <w:t xml:space="preserve">. </w:t>
      </w:r>
      <w:r w:rsidR="003122E6" w:rsidRPr="008C290C">
        <w:t>Faktúr</w:t>
      </w:r>
      <w:r w:rsidR="003122E6">
        <w:t>y</w:t>
      </w:r>
      <w:r w:rsidR="003122E6" w:rsidRPr="008C290C">
        <w:t xml:space="preserve"> mus</w:t>
      </w:r>
      <w:r w:rsidR="003122E6">
        <w:t>ia</w:t>
      </w:r>
      <w:r w:rsidR="003122E6" w:rsidRPr="008C290C">
        <w:t xml:space="preserve"> obsahovať všetky </w:t>
      </w:r>
      <w:r w:rsidR="003122E6">
        <w:t>náležitosti</w:t>
      </w:r>
      <w:r w:rsidR="003122E6" w:rsidRPr="008C290C">
        <w:t xml:space="preserve"> podľa</w:t>
      </w:r>
      <w:r w:rsidR="003122E6">
        <w:t xml:space="preserve">  § 10</w:t>
      </w:r>
      <w:r w:rsidR="003122E6" w:rsidRPr="008C290C">
        <w:t xml:space="preserve"> zákona č. 431/2002 Z. z. o účtovníctve v znení neskorších predpisov</w:t>
      </w:r>
      <w:r w:rsidR="003122E6">
        <w:t xml:space="preserve"> a v prípade, ak je Mandatár  platcom DPH aj </w:t>
      </w:r>
      <w:r w:rsidR="003122E6" w:rsidRPr="008C290C">
        <w:t>všet</w:t>
      </w:r>
      <w:r w:rsidR="003122E6">
        <w:t xml:space="preserve">ky náležitosti </w:t>
      </w:r>
      <w:r w:rsidR="003122E6" w:rsidRPr="008C290C">
        <w:t xml:space="preserve"> podľa </w:t>
      </w:r>
      <w:r w:rsidR="003122E6">
        <w:t xml:space="preserve">§ 71 až § 76 </w:t>
      </w:r>
      <w:r w:rsidR="003122E6" w:rsidRPr="008C290C">
        <w:t>zákona č. 222/2004 Z. z. o dani z pridanej hodnoty v znení neskorších predpisov</w:t>
      </w:r>
      <w:r>
        <w:t xml:space="preserve">. Prílohu každej faktúry bude tvoriť </w:t>
      </w:r>
      <w:r w:rsidR="00182016" w:rsidRPr="003B4BBE">
        <w:t xml:space="preserve"> súpis </w:t>
      </w:r>
      <w:r w:rsidR="00BA7D91">
        <w:t xml:space="preserve">Mandatárom </w:t>
      </w:r>
      <w:r w:rsidR="003122E6">
        <w:t xml:space="preserve">skutočne vykonaných činností v zmysle  </w:t>
      </w:r>
      <w:r w:rsidR="000173AA">
        <w:t xml:space="preserve">tejto zmluvy </w:t>
      </w:r>
      <w:r w:rsidR="00BC6389">
        <w:t xml:space="preserve"> </w:t>
      </w:r>
      <w:r w:rsidR="003122E6">
        <w:t>a</w:t>
      </w:r>
      <w:r w:rsidR="000173AA">
        <w:t xml:space="preserve"> jej </w:t>
      </w:r>
      <w:r w:rsidR="003122E6">
        <w:t>Prílohy č. 1</w:t>
      </w:r>
      <w:r w:rsidR="009E6101">
        <w:t>, ktorý súpis bude Ma</w:t>
      </w:r>
      <w:r w:rsidR="003122E6">
        <w:t xml:space="preserve">ndantom </w:t>
      </w:r>
      <w:r w:rsidR="009E6101">
        <w:t xml:space="preserve">riadne </w:t>
      </w:r>
      <w:r w:rsidR="003122E6">
        <w:t>odsúhlasen</w:t>
      </w:r>
      <w:r w:rsidR="009E6101">
        <w:t>ý</w:t>
      </w:r>
      <w:r w:rsidR="003122E6">
        <w:t xml:space="preserve"> a</w:t>
      </w:r>
      <w:r w:rsidR="009E6101">
        <w:t> </w:t>
      </w:r>
      <w:r w:rsidR="003122E6">
        <w:t>potvr</w:t>
      </w:r>
      <w:r w:rsidR="00182016" w:rsidRPr="009555BF">
        <w:rPr>
          <w:color w:val="auto"/>
        </w:rPr>
        <w:t>dený</w:t>
      </w:r>
      <w:r w:rsidR="009E6101">
        <w:rPr>
          <w:color w:val="auto"/>
        </w:rPr>
        <w:t>.</w:t>
      </w:r>
      <w:r w:rsidR="009B55F8">
        <w:rPr>
          <w:color w:val="auto"/>
        </w:rPr>
        <w:t xml:space="preserve"> </w:t>
      </w:r>
      <w:r w:rsidR="009B55F8" w:rsidRPr="009B55F8">
        <w:t xml:space="preserve">Mandant výslovne súhlasí so zasielaním faktúr v elektronickej podobe, a to e-mailom na e-mailovú adresu Mandanta : </w:t>
      </w:r>
      <w:hyperlink r:id="rId13" w:history="1">
        <w:r w:rsidR="009B55F8" w:rsidRPr="004B471C">
          <w:rPr>
            <w:rStyle w:val="Hypertextovprepojenie"/>
          </w:rPr>
          <w:t>podatelna@banskabystrica.sk</w:t>
        </w:r>
      </w:hyperlink>
      <w:r w:rsidR="009B55F8" w:rsidRPr="009B55F8">
        <w:t xml:space="preserve">. Faktúra sa považuje za doručenú dňom jej riadneho doručenia e-mailovú adresu Mandanta. </w:t>
      </w:r>
    </w:p>
    <w:p w14:paraId="57859DEA" w14:textId="666FF4FB" w:rsidR="00727AA3" w:rsidRPr="009B55F8" w:rsidRDefault="00727AA3" w:rsidP="00DB6C0A">
      <w:pPr>
        <w:pStyle w:val="Odsekzoznamu"/>
        <w:numPr>
          <w:ilvl w:val="1"/>
          <w:numId w:val="18"/>
        </w:numPr>
        <w:tabs>
          <w:tab w:val="left" w:pos="0"/>
        </w:tabs>
        <w:spacing w:after="120" w:line="276" w:lineRule="auto"/>
        <w:rPr>
          <w:iCs/>
          <w:color w:val="auto"/>
          <w:spacing w:val="8"/>
        </w:rPr>
      </w:pPr>
      <w:r>
        <w:t>V prípade, že Mandatárom vystavené faktúry na zaplatenie Odplaty budú  obsahovať nesprávne a/alebo neúplné údaje, Mandant je oprávnený vrátiť ich v lehote splatnosti Mandatárovi  na prepracovanie, s uvedením vytýkaných nedostatkov. Mandatár  je povinný Mandantom vrátené faktúry podľa charakteru ich nedostatku opraviť alebo vystaviť nové. Vrátením faktúr Mandatárovi  neplynie lehota ich splatnosti. Nová lehota splatnosti začína plynúť dňom doručenia nových alebo opravených faktúr. V pochybnostiach sa má za to, že Mandatárom  vystavené faktúry  boli doručené Mandantovi  na tretí deň po ich odoslaní Mandatárom.</w:t>
      </w:r>
    </w:p>
    <w:p w14:paraId="2A6AD5E8" w14:textId="3CECE483" w:rsidR="00423348" w:rsidRDefault="00727AA3" w:rsidP="00DB6C0A">
      <w:pPr>
        <w:pStyle w:val="Odsekzoznamu"/>
        <w:numPr>
          <w:ilvl w:val="1"/>
          <w:numId w:val="18"/>
        </w:numPr>
        <w:spacing w:after="0" w:line="276" w:lineRule="auto"/>
        <w:ind w:right="0"/>
      </w:pPr>
      <w:r>
        <w:t xml:space="preserve">Dohodnutá </w:t>
      </w:r>
      <w:r w:rsidRPr="00BB1E28">
        <w:rPr>
          <w:color w:val="auto"/>
        </w:rPr>
        <w:t xml:space="preserve">Odplata  bude financovaná z prostriedkov Európskych štrukturálnych a investičných fondov  v rámci </w:t>
      </w:r>
      <w:r w:rsidR="00BB1E28" w:rsidRPr="00BB1E28">
        <w:rPr>
          <w:color w:val="auto"/>
        </w:rPr>
        <w:t>Integrovaného regionálneho o</w:t>
      </w:r>
      <w:r w:rsidRPr="00BB1E28">
        <w:rPr>
          <w:color w:val="auto"/>
        </w:rPr>
        <w:t>peračného programu (</w:t>
      </w:r>
      <w:r w:rsidR="00BB1E28" w:rsidRPr="00BB1E28">
        <w:rPr>
          <w:color w:val="auto"/>
        </w:rPr>
        <w:t>IR</w:t>
      </w:r>
      <w:r w:rsidRPr="00BB1E28">
        <w:rPr>
          <w:color w:val="auto"/>
        </w:rPr>
        <w:t xml:space="preserve">OP). Mandatárom vystavené faktúry na zaplatenie Odplaty podliehajú režimu schvaľovania Riadiacim orgánom (RO)/Sprostredkovateľským orgánom (SO) podľa Zmluvy </w:t>
      </w:r>
      <w:r>
        <w:t xml:space="preserve">o poskytnutí nenávratného finančného príspevku uzatvorenej medzi Mandantom a Poskytovateľom NFP </w:t>
      </w:r>
      <w:r w:rsidRPr="006D23FA">
        <w:t xml:space="preserve">dňa </w:t>
      </w:r>
      <w:r w:rsidR="00AF6F6B">
        <w:t>22.10.</w:t>
      </w:r>
      <w:r w:rsidR="006D23FA">
        <w:t>2021</w:t>
      </w:r>
      <w:r>
        <w:t xml:space="preserve"> (ďalej len "Zmluva o poskytnutí NFP"). </w:t>
      </w:r>
    </w:p>
    <w:p w14:paraId="693F730B" w14:textId="13D41839" w:rsidR="009E6101" w:rsidRDefault="00423348" w:rsidP="00DB6C0A">
      <w:pPr>
        <w:pStyle w:val="Odsekzoznamu"/>
        <w:numPr>
          <w:ilvl w:val="1"/>
          <w:numId w:val="18"/>
        </w:numPr>
        <w:spacing w:after="0" w:line="276" w:lineRule="auto"/>
        <w:ind w:right="0"/>
      </w:pPr>
      <w:r>
        <w:t>Zmluvné strany sa dohodli, že Odplata bude Mandatárovi uhradená nasledovným spôsobom :</w:t>
      </w:r>
    </w:p>
    <w:p w14:paraId="4AB200BF" w14:textId="77777777" w:rsidR="00BC6389" w:rsidRDefault="00BC6389" w:rsidP="00BC6389">
      <w:pPr>
        <w:pStyle w:val="Odsekzoznamu"/>
        <w:spacing w:after="0" w:line="276" w:lineRule="auto"/>
        <w:ind w:left="360" w:right="0" w:firstLine="0"/>
      </w:pPr>
    </w:p>
    <w:p w14:paraId="1B4165D3" w14:textId="113F6D0D" w:rsidR="00423348" w:rsidRDefault="00727AA3" w:rsidP="00DB6C0A">
      <w:pPr>
        <w:pStyle w:val="Odsekzoznamu"/>
        <w:numPr>
          <w:ilvl w:val="2"/>
          <w:numId w:val="18"/>
        </w:numPr>
        <w:spacing w:after="0" w:line="276" w:lineRule="auto"/>
        <w:ind w:right="0"/>
      </w:pPr>
      <w:r>
        <w:t xml:space="preserve">Mandatárom vystavená faktúra na zaplatenie </w:t>
      </w:r>
      <w:r w:rsidR="00E84E9F">
        <w:t xml:space="preserve">prvej časti Odplaty </w:t>
      </w:r>
      <w:r w:rsidR="000365B0">
        <w:t xml:space="preserve">podľa bodu </w:t>
      </w:r>
      <w:r w:rsidR="00E84E9F">
        <w:t xml:space="preserve">5.4 </w:t>
      </w:r>
      <w:r w:rsidR="00C96889">
        <w:t>p</w:t>
      </w:r>
      <w:r w:rsidR="00E84E9F">
        <w:t>ísm. a</w:t>
      </w:r>
      <w:r w:rsidR="000365B0">
        <w:t>)</w:t>
      </w:r>
      <w:r>
        <w:t xml:space="preserve"> bud</w:t>
      </w:r>
      <w:r w:rsidR="000365B0">
        <w:t>e</w:t>
      </w:r>
      <w:r>
        <w:t xml:space="preserve"> </w:t>
      </w:r>
      <w:r w:rsidR="00D137AD">
        <w:t>uhradená</w:t>
      </w:r>
      <w:r>
        <w:t xml:space="preserve"> do šesťdesiat (60) kalendárnych dní od </w:t>
      </w:r>
      <w:r w:rsidR="000365B0">
        <w:t xml:space="preserve">jej </w:t>
      </w:r>
      <w:r>
        <w:t xml:space="preserve">riadneho doručenia </w:t>
      </w:r>
      <w:r w:rsidR="000365B0">
        <w:t>Mandantovi</w:t>
      </w:r>
      <w:r w:rsidR="00642977">
        <w:t>;</w:t>
      </w:r>
      <w:r>
        <w:t xml:space="preserve"> </w:t>
      </w:r>
      <w:r w:rsidR="00642977">
        <w:t>v</w:t>
      </w:r>
      <w:r>
        <w:t> prípade, že v lehote splatnosti faktúr</w:t>
      </w:r>
      <w:r w:rsidR="00C96889">
        <w:t>y</w:t>
      </w:r>
      <w:r>
        <w:t xml:space="preserve"> nebudú finančné prostriedky poskytované príslušným RO/SO pre </w:t>
      </w:r>
      <w:r w:rsidR="007D49F3">
        <w:t>IR</w:t>
      </w:r>
      <w:r>
        <w:t xml:space="preserve">OP pripísané na účet </w:t>
      </w:r>
      <w:r w:rsidR="00C96889">
        <w:t>Mandanta</w:t>
      </w:r>
      <w:r>
        <w:t xml:space="preserve"> uvedený v záhlaví tejto zmluvy, </w:t>
      </w:r>
      <w:r w:rsidR="00C96889">
        <w:t xml:space="preserve">Mandatár </w:t>
      </w:r>
      <w:r>
        <w:t xml:space="preserve">bez akýchkoľvek výhrad akceptuje a súhlasí s tým, že </w:t>
      </w:r>
      <w:r w:rsidR="00C96889">
        <w:t>Mandant</w:t>
      </w:r>
      <w:r>
        <w:t xml:space="preserve"> nebude v omeškaní s úhradou </w:t>
      </w:r>
      <w:r w:rsidR="00C96889">
        <w:t>prvej časti Odplaty</w:t>
      </w:r>
      <w:r>
        <w:t>, ak fakturovan</w:t>
      </w:r>
      <w:r w:rsidR="00C96889">
        <w:t>ú</w:t>
      </w:r>
      <w:r>
        <w:t xml:space="preserve"> sum</w:t>
      </w:r>
      <w:r w:rsidR="00C96889">
        <w:t>u</w:t>
      </w:r>
      <w:r>
        <w:t xml:space="preserve"> uhradí v lehote do piatich (5) pracovných dní odo dňa pripísania finančných prostriedkov poskytnutých príslušným RO/SO </w:t>
      </w:r>
      <w:r w:rsidR="005E6F02">
        <w:t xml:space="preserve">IROP </w:t>
      </w:r>
      <w:r>
        <w:t xml:space="preserve">na účet </w:t>
      </w:r>
      <w:r w:rsidR="00C96889">
        <w:t>Mandanta</w:t>
      </w:r>
      <w:r w:rsidR="00423348">
        <w:t>;</w:t>
      </w:r>
      <w:r w:rsidR="000173AA" w:rsidRPr="000173AA">
        <w:rPr>
          <w:iCs/>
          <w:spacing w:val="8"/>
        </w:rPr>
        <w:t xml:space="preserve"> </w:t>
      </w:r>
      <w:r w:rsidR="000173AA" w:rsidRPr="002F433C">
        <w:rPr>
          <w:iCs/>
          <w:spacing w:val="8"/>
        </w:rPr>
        <w:t>bude voči tretím osobám vystupovať ako splnomocnený zástupca Mandanta a konať bude v mene a na účet Mandanta</w:t>
      </w:r>
    </w:p>
    <w:p w14:paraId="3C080229" w14:textId="55AB8D29" w:rsidR="00727AA3" w:rsidRDefault="00642977" w:rsidP="00DB6C0A">
      <w:pPr>
        <w:pStyle w:val="Odsekzoznamu"/>
        <w:numPr>
          <w:ilvl w:val="2"/>
          <w:numId w:val="18"/>
        </w:numPr>
        <w:spacing w:after="0" w:line="276" w:lineRule="auto"/>
        <w:ind w:right="0"/>
      </w:pPr>
      <w:r>
        <w:t xml:space="preserve">Mandatárom vystavená faktúra na zaplatenie druhej časti Odplaty podľa bodu 5.4 písm. b) bude </w:t>
      </w:r>
      <w:r w:rsidR="00D137AD">
        <w:t>uhradená</w:t>
      </w:r>
      <w:r>
        <w:t xml:space="preserve"> v lehote tridsať (30) kalendárnych dní od jej riadneho doručenia Mandantovi.</w:t>
      </w:r>
      <w:r w:rsidR="00727AA3">
        <w:t xml:space="preserve"> </w:t>
      </w:r>
    </w:p>
    <w:p w14:paraId="1A47A4CE" w14:textId="77777777" w:rsidR="00727AA3" w:rsidRDefault="00727AA3" w:rsidP="00B15A8F">
      <w:pPr>
        <w:spacing w:line="276" w:lineRule="auto"/>
      </w:pPr>
    </w:p>
    <w:p w14:paraId="6AD69CD2" w14:textId="05080FB4" w:rsidR="00B15A8F" w:rsidRDefault="00B15A8F" w:rsidP="00DB6C0A">
      <w:pPr>
        <w:pStyle w:val="Odsekzoznamu"/>
        <w:numPr>
          <w:ilvl w:val="1"/>
          <w:numId w:val="18"/>
        </w:numPr>
        <w:spacing w:line="276" w:lineRule="auto"/>
      </w:pPr>
      <w:r>
        <w:lastRenderedPageBreak/>
        <w:t xml:space="preserve">V prípade, že </w:t>
      </w:r>
      <w:r w:rsidR="009E6101">
        <w:t xml:space="preserve">Mandatár </w:t>
      </w:r>
      <w:r>
        <w:t xml:space="preserve">má účet vedený v banke mimo územia SR, všetky poplatky za bezhotovostný styk spojený s finančným plnením vyplývajúcim z  tejto zmluvy bude  v celom rozsahu znášať na svoju ťarchu </w:t>
      </w:r>
      <w:r w:rsidR="009E6101">
        <w:t>Mandatár</w:t>
      </w:r>
      <w:r>
        <w:t xml:space="preserve">. </w:t>
      </w:r>
      <w:r w:rsidR="009E6101">
        <w:t>Mandant</w:t>
      </w:r>
      <w:r>
        <w:t xml:space="preserve"> bude postupovať v súlade s § 24 zákona o účtovníctve a pri prevode peňažných prostriedkov v cudzej mene z účtu </w:t>
      </w:r>
      <w:r w:rsidR="009E6101">
        <w:t xml:space="preserve">Mandanta </w:t>
      </w:r>
      <w:r>
        <w:t xml:space="preserve"> zriadeného v eurách na účet </w:t>
      </w:r>
      <w:r w:rsidR="009E6101">
        <w:t xml:space="preserve">Mandatára </w:t>
      </w:r>
      <w:r>
        <w:t xml:space="preserve"> zriadeného v cudzej mene  </w:t>
      </w:r>
      <w:r w:rsidR="009E6101">
        <w:t>Mandant</w:t>
      </w:r>
      <w:r>
        <w:t xml:space="preserve"> použije kurz banky platný v deň odpísania prostriedkov  z účtu </w:t>
      </w:r>
      <w:r w:rsidR="009E6101">
        <w:t>Mandanta</w:t>
      </w:r>
      <w:r>
        <w:t xml:space="preserve">, tzn. v deň uskutočnenia účtovného prípadu. </w:t>
      </w:r>
      <w:r w:rsidRPr="00B15A8F">
        <w:rPr>
          <w:strike/>
          <w:color w:val="C9211E"/>
        </w:rPr>
        <w:t xml:space="preserve"> </w:t>
      </w:r>
    </w:p>
    <w:p w14:paraId="33A96DA0" w14:textId="75C39276" w:rsidR="00251198" w:rsidRPr="005D22A3" w:rsidRDefault="00251198" w:rsidP="005D22A3">
      <w:pPr>
        <w:jc w:val="center"/>
        <w:rPr>
          <w:b/>
          <w:bCs/>
          <w:i/>
          <w:sz w:val="22"/>
          <w:szCs w:val="22"/>
        </w:rPr>
      </w:pPr>
      <w:r w:rsidRPr="005D22A3">
        <w:rPr>
          <w:b/>
          <w:bCs/>
          <w:sz w:val="22"/>
          <w:szCs w:val="22"/>
        </w:rPr>
        <w:t>Článok VI.</w:t>
      </w:r>
    </w:p>
    <w:p w14:paraId="05DF6A6C" w14:textId="77777777" w:rsidR="00251198" w:rsidRPr="005D22A3" w:rsidRDefault="00251198" w:rsidP="005D22A3">
      <w:pPr>
        <w:jc w:val="center"/>
        <w:rPr>
          <w:b/>
          <w:bCs/>
          <w:i/>
          <w:sz w:val="22"/>
          <w:szCs w:val="22"/>
        </w:rPr>
      </w:pPr>
      <w:r w:rsidRPr="005D22A3">
        <w:rPr>
          <w:b/>
          <w:bCs/>
          <w:sz w:val="22"/>
          <w:szCs w:val="22"/>
        </w:rPr>
        <w:t>Plnomocenstvo</w:t>
      </w:r>
    </w:p>
    <w:p w14:paraId="74FA108C" w14:textId="77777777" w:rsidR="00251198" w:rsidRPr="005D22A3" w:rsidRDefault="00251198" w:rsidP="005D22A3">
      <w:pPr>
        <w:jc w:val="center"/>
        <w:rPr>
          <w:b/>
          <w:bCs/>
          <w:i/>
          <w:sz w:val="22"/>
          <w:szCs w:val="22"/>
        </w:rPr>
      </w:pPr>
    </w:p>
    <w:p w14:paraId="78E22E0F" w14:textId="63C3E46F" w:rsidR="00F13450" w:rsidRPr="004A3ACE" w:rsidRDefault="00251198" w:rsidP="00DB6C0A">
      <w:pPr>
        <w:pStyle w:val="Odsekzoznamu"/>
        <w:numPr>
          <w:ilvl w:val="1"/>
          <w:numId w:val="20"/>
        </w:numPr>
        <w:spacing w:line="276" w:lineRule="auto"/>
        <w:rPr>
          <w:b/>
          <w:i/>
          <w:color w:val="auto"/>
        </w:rPr>
      </w:pPr>
      <w:r w:rsidRPr="004A3ACE">
        <w:rPr>
          <w:color w:val="auto"/>
        </w:rPr>
        <w:t>Mandant</w:t>
      </w:r>
      <w:r w:rsidR="009B056F" w:rsidRPr="004A3ACE">
        <w:rPr>
          <w:color w:val="auto"/>
        </w:rPr>
        <w:t xml:space="preserve"> podpisom na predmetnej zmluve  počnúc dňom </w:t>
      </w:r>
      <w:r w:rsidRPr="004A3ACE">
        <w:rPr>
          <w:color w:val="auto"/>
        </w:rPr>
        <w:t xml:space="preserve"> začatia výkonu </w:t>
      </w:r>
      <w:r w:rsidR="009B056F" w:rsidRPr="004A3ACE">
        <w:rPr>
          <w:color w:val="auto"/>
        </w:rPr>
        <w:t xml:space="preserve">činností </w:t>
      </w:r>
      <w:r w:rsidRPr="004A3ACE">
        <w:rPr>
          <w:color w:val="auto"/>
        </w:rPr>
        <w:t xml:space="preserve">stavebného dozoru </w:t>
      </w:r>
      <w:r w:rsidR="009B056F" w:rsidRPr="004A3ACE">
        <w:rPr>
          <w:color w:val="auto"/>
        </w:rPr>
        <w:t xml:space="preserve">v zmysle článku IV. bod 4.2  až </w:t>
      </w:r>
      <w:r w:rsidRPr="004A3ACE">
        <w:rPr>
          <w:color w:val="auto"/>
        </w:rPr>
        <w:t xml:space="preserve">do </w:t>
      </w:r>
      <w:r w:rsidR="009B056F" w:rsidRPr="004A3ACE">
        <w:rPr>
          <w:color w:val="auto"/>
        </w:rPr>
        <w:t xml:space="preserve">ukončenia </w:t>
      </w:r>
      <w:r w:rsidRPr="004A3ACE">
        <w:rPr>
          <w:color w:val="auto"/>
        </w:rPr>
        <w:t xml:space="preserve"> výkonu </w:t>
      </w:r>
      <w:r w:rsidR="009B056F" w:rsidRPr="004A3ACE">
        <w:rPr>
          <w:color w:val="auto"/>
        </w:rPr>
        <w:t xml:space="preserve">činností </w:t>
      </w:r>
      <w:r w:rsidRPr="004A3ACE">
        <w:rPr>
          <w:color w:val="auto"/>
        </w:rPr>
        <w:t>stavebného dozoru v zmysle článku IV. bod. 4.</w:t>
      </w:r>
      <w:r w:rsidR="009B056F" w:rsidRPr="004A3ACE">
        <w:rPr>
          <w:color w:val="auto"/>
        </w:rPr>
        <w:t>3 tejto</w:t>
      </w:r>
      <w:r w:rsidRPr="004A3ACE">
        <w:rPr>
          <w:color w:val="auto"/>
        </w:rPr>
        <w:t xml:space="preserve"> </w:t>
      </w:r>
      <w:r w:rsidR="00A80DC3" w:rsidRPr="004A3ACE">
        <w:rPr>
          <w:color w:val="auto"/>
        </w:rPr>
        <w:t>z</w:t>
      </w:r>
      <w:r w:rsidRPr="004A3ACE">
        <w:rPr>
          <w:color w:val="auto"/>
        </w:rPr>
        <w:t xml:space="preserve">mluvy, splnomocňuje Mandatára </w:t>
      </w:r>
      <w:r w:rsidR="009B056F" w:rsidRPr="004A3ACE">
        <w:rPr>
          <w:color w:val="auto"/>
        </w:rPr>
        <w:t>na</w:t>
      </w:r>
      <w:r w:rsidRPr="004A3ACE">
        <w:rPr>
          <w:color w:val="auto"/>
        </w:rPr>
        <w:t> zastupovani</w:t>
      </w:r>
      <w:r w:rsidR="009B056F" w:rsidRPr="004A3ACE">
        <w:rPr>
          <w:color w:val="auto"/>
        </w:rPr>
        <w:t xml:space="preserve">e </w:t>
      </w:r>
      <w:r w:rsidRPr="004A3ACE">
        <w:rPr>
          <w:color w:val="auto"/>
        </w:rPr>
        <w:t xml:space="preserve"> pri rokovaniach s tretími  osobami vo veciach súvisiacich s výkonom činností stavebného dozoru počas realizácie stavby</w:t>
      </w:r>
      <w:r w:rsidR="009B056F" w:rsidRPr="004A3ACE">
        <w:rPr>
          <w:color w:val="auto"/>
        </w:rPr>
        <w:t>/Diela</w:t>
      </w:r>
      <w:r w:rsidRPr="004A3ACE">
        <w:rPr>
          <w:color w:val="auto"/>
        </w:rPr>
        <w:t xml:space="preserve">.   </w:t>
      </w:r>
    </w:p>
    <w:p w14:paraId="19C0F7B7" w14:textId="77777777" w:rsidR="00C76A06" w:rsidRPr="00074AA3" w:rsidRDefault="00C76A06" w:rsidP="00955F76">
      <w:pPr>
        <w:pStyle w:val="odsad0"/>
        <w:spacing w:before="0" w:after="0"/>
        <w:ind w:left="0" w:firstLine="0"/>
        <w:rPr>
          <w:rFonts w:cs="Times New Roman"/>
          <w:iCs/>
          <w:color w:val="FF0000"/>
          <w:spacing w:val="20"/>
          <w:sz w:val="22"/>
          <w:szCs w:val="22"/>
        </w:rPr>
      </w:pPr>
    </w:p>
    <w:p w14:paraId="1AEBD663" w14:textId="67F83524" w:rsidR="00C76A06" w:rsidRPr="00471C89" w:rsidRDefault="00C76A06" w:rsidP="00471C89">
      <w:pPr>
        <w:jc w:val="center"/>
        <w:rPr>
          <w:b/>
          <w:bCs/>
          <w:sz w:val="22"/>
          <w:szCs w:val="22"/>
        </w:rPr>
      </w:pPr>
      <w:r w:rsidRPr="00471C89">
        <w:rPr>
          <w:b/>
          <w:bCs/>
          <w:sz w:val="22"/>
          <w:szCs w:val="22"/>
        </w:rPr>
        <w:t>Čl</w:t>
      </w:r>
      <w:r w:rsidR="00471C89" w:rsidRPr="00471C89">
        <w:rPr>
          <w:b/>
          <w:bCs/>
          <w:sz w:val="22"/>
          <w:szCs w:val="22"/>
        </w:rPr>
        <w:t>ánok</w:t>
      </w:r>
      <w:r w:rsidRPr="00471C89">
        <w:rPr>
          <w:b/>
          <w:bCs/>
          <w:sz w:val="22"/>
          <w:szCs w:val="22"/>
        </w:rPr>
        <w:t xml:space="preserve"> VI</w:t>
      </w:r>
      <w:r w:rsidR="00A9167E" w:rsidRPr="00471C89">
        <w:rPr>
          <w:b/>
          <w:bCs/>
          <w:sz w:val="22"/>
          <w:szCs w:val="22"/>
        </w:rPr>
        <w:t>I</w:t>
      </w:r>
      <w:r w:rsidR="00081C31" w:rsidRPr="00471C89">
        <w:rPr>
          <w:b/>
          <w:bCs/>
          <w:sz w:val="22"/>
          <w:szCs w:val="22"/>
        </w:rPr>
        <w:t xml:space="preserve"> </w:t>
      </w:r>
      <w:r w:rsidRPr="00471C89">
        <w:rPr>
          <w:b/>
          <w:bCs/>
          <w:sz w:val="22"/>
          <w:szCs w:val="22"/>
        </w:rPr>
        <w:t>.</w:t>
      </w:r>
    </w:p>
    <w:p w14:paraId="648C6290" w14:textId="633BB562" w:rsidR="00C76A06" w:rsidRDefault="007B49A2" w:rsidP="00471C89">
      <w:pPr>
        <w:jc w:val="center"/>
        <w:rPr>
          <w:b/>
          <w:bCs/>
          <w:sz w:val="22"/>
          <w:szCs w:val="22"/>
        </w:rPr>
      </w:pPr>
      <w:r>
        <w:rPr>
          <w:b/>
          <w:bCs/>
          <w:sz w:val="22"/>
          <w:szCs w:val="22"/>
        </w:rPr>
        <w:t>Práva a p</w:t>
      </w:r>
      <w:r w:rsidR="00887E85" w:rsidRPr="00471C89">
        <w:rPr>
          <w:b/>
          <w:bCs/>
          <w:sz w:val="22"/>
          <w:szCs w:val="22"/>
        </w:rPr>
        <w:t xml:space="preserve">ovinnosti </w:t>
      </w:r>
      <w:r w:rsidR="00A80DC3" w:rsidRPr="00471C89">
        <w:rPr>
          <w:b/>
          <w:bCs/>
          <w:sz w:val="22"/>
          <w:szCs w:val="22"/>
        </w:rPr>
        <w:t>z</w:t>
      </w:r>
      <w:r w:rsidR="00887E85" w:rsidRPr="00471C89">
        <w:rPr>
          <w:b/>
          <w:bCs/>
          <w:sz w:val="22"/>
          <w:szCs w:val="22"/>
        </w:rPr>
        <w:t>mluvných strán</w:t>
      </w:r>
    </w:p>
    <w:p w14:paraId="6E16A86B" w14:textId="77777777" w:rsidR="00471C89" w:rsidRPr="00471C89" w:rsidRDefault="00471C89" w:rsidP="00471C89">
      <w:pPr>
        <w:jc w:val="both"/>
        <w:rPr>
          <w:sz w:val="22"/>
          <w:szCs w:val="22"/>
        </w:rPr>
      </w:pPr>
    </w:p>
    <w:p w14:paraId="79E797AB" w14:textId="07384D2D" w:rsidR="000A0D95" w:rsidRPr="000A0D95" w:rsidRDefault="00B86F38" w:rsidP="00DB6C0A">
      <w:pPr>
        <w:pStyle w:val="Odsekzoznamu"/>
        <w:numPr>
          <w:ilvl w:val="1"/>
          <w:numId w:val="21"/>
        </w:numPr>
        <w:spacing w:line="276" w:lineRule="auto"/>
        <w:rPr>
          <w:i/>
          <w:iCs/>
        </w:rPr>
      </w:pPr>
      <w:r w:rsidRPr="00471C89">
        <w:rPr>
          <w:iCs/>
        </w:rPr>
        <w:t xml:space="preserve">Mandatár vyhlasuje, že je oprávnený </w:t>
      </w:r>
      <w:r w:rsidR="00471C89">
        <w:rPr>
          <w:iCs/>
        </w:rPr>
        <w:t xml:space="preserve">na výkon </w:t>
      </w:r>
      <w:r w:rsidRPr="00471C89">
        <w:rPr>
          <w:iCs/>
        </w:rPr>
        <w:t xml:space="preserve"> </w:t>
      </w:r>
      <w:r w:rsidR="00471C89">
        <w:rPr>
          <w:iCs/>
        </w:rPr>
        <w:t xml:space="preserve">činností </w:t>
      </w:r>
      <w:r w:rsidRPr="00471C89">
        <w:rPr>
          <w:iCs/>
        </w:rPr>
        <w:t>stavebn</w:t>
      </w:r>
      <w:r w:rsidR="00471C89">
        <w:rPr>
          <w:iCs/>
        </w:rPr>
        <w:t xml:space="preserve">ého </w:t>
      </w:r>
      <w:r w:rsidRPr="00471C89">
        <w:rPr>
          <w:iCs/>
        </w:rPr>
        <w:t xml:space="preserve"> dozor</w:t>
      </w:r>
      <w:r w:rsidR="00471C89">
        <w:rPr>
          <w:iCs/>
        </w:rPr>
        <w:t>u</w:t>
      </w:r>
      <w:r w:rsidR="00C12086">
        <w:rPr>
          <w:iCs/>
        </w:rPr>
        <w:t xml:space="preserve"> podľa tejto zmluvy</w:t>
      </w:r>
      <w:r w:rsidR="00471C89">
        <w:rPr>
          <w:iCs/>
        </w:rPr>
        <w:t xml:space="preserve">, a to </w:t>
      </w:r>
      <w:r w:rsidRPr="00471C89">
        <w:rPr>
          <w:iCs/>
        </w:rPr>
        <w:t xml:space="preserve"> na základe Osvedčenia o odbornej spôsobilosti na výkon činnosti stavebného dozoru s odborným zameraním </w:t>
      </w:r>
      <w:r w:rsidR="006A11D6" w:rsidRPr="00471C89">
        <w:rPr>
          <w:iCs/>
        </w:rPr>
        <w:t>stavebný dozor – podkategória 22 – inžinierske stavby – mosty, tunely</w:t>
      </w:r>
      <w:r w:rsidR="00337A4D">
        <w:rPr>
          <w:iCs/>
        </w:rPr>
        <w:t xml:space="preserve"> (ďalej len „Osvedčenie</w:t>
      </w:r>
      <w:r w:rsidR="000A0D95">
        <w:rPr>
          <w:iCs/>
        </w:rPr>
        <w:t xml:space="preserve"> o odbornej spôsobilosti</w:t>
      </w:r>
      <w:r w:rsidR="00337A4D">
        <w:rPr>
          <w:iCs/>
        </w:rPr>
        <w:t>“)</w:t>
      </w:r>
      <w:r w:rsidR="000A0D95">
        <w:rPr>
          <w:iCs/>
        </w:rPr>
        <w:t xml:space="preserve"> ktorého platnosť je Mandatár povinný zabezpečiť po celú dobu  platnosti a</w:t>
      </w:r>
      <w:r w:rsidR="00C12086">
        <w:rPr>
          <w:iCs/>
        </w:rPr>
        <w:t xml:space="preserve"> účinnosti </w:t>
      </w:r>
      <w:r w:rsidR="000A0D95">
        <w:rPr>
          <w:iCs/>
        </w:rPr>
        <w:t>tejto zmluvy</w:t>
      </w:r>
      <w:r w:rsidR="00471C89">
        <w:rPr>
          <w:iCs/>
        </w:rPr>
        <w:t>;</w:t>
      </w:r>
      <w:r w:rsidRPr="00471C89">
        <w:rPr>
          <w:iCs/>
        </w:rPr>
        <w:t xml:space="preserve"> </w:t>
      </w:r>
      <w:r w:rsidR="00337A4D">
        <w:rPr>
          <w:iCs/>
        </w:rPr>
        <w:t>O</w:t>
      </w:r>
      <w:r w:rsidR="00471C89">
        <w:rPr>
          <w:iCs/>
        </w:rPr>
        <w:t xml:space="preserve">svedčenie o odbornej spôsobilosti podľa predchádzajúcej vety </w:t>
      </w:r>
      <w:r w:rsidR="000A0D95">
        <w:rPr>
          <w:iCs/>
        </w:rPr>
        <w:t xml:space="preserve">bude </w:t>
      </w:r>
      <w:r w:rsidRPr="00471C89">
        <w:rPr>
          <w:iCs/>
        </w:rPr>
        <w:t xml:space="preserve"> tvor</w:t>
      </w:r>
      <w:r w:rsidR="000A0D95">
        <w:rPr>
          <w:iCs/>
        </w:rPr>
        <w:t>iť</w:t>
      </w:r>
      <w:r w:rsidRPr="00471C89">
        <w:rPr>
          <w:iCs/>
        </w:rPr>
        <w:t xml:space="preserve"> Prílohu č. 2 tejto </w:t>
      </w:r>
      <w:r w:rsidR="00A80DC3" w:rsidRPr="00471C89">
        <w:rPr>
          <w:iCs/>
        </w:rPr>
        <w:t>z</w:t>
      </w:r>
      <w:r w:rsidRPr="00471C89">
        <w:rPr>
          <w:iCs/>
        </w:rPr>
        <w:t xml:space="preserve">mluvy. </w:t>
      </w:r>
    </w:p>
    <w:p w14:paraId="068CD1EF" w14:textId="0BD335ED" w:rsidR="000A0D95" w:rsidRPr="000A0D95" w:rsidRDefault="00B86F38" w:rsidP="00DB6C0A">
      <w:pPr>
        <w:pStyle w:val="Odsekzoznamu"/>
        <w:numPr>
          <w:ilvl w:val="1"/>
          <w:numId w:val="21"/>
        </w:numPr>
        <w:spacing w:line="276" w:lineRule="auto"/>
        <w:rPr>
          <w:i/>
          <w:iCs/>
        </w:rPr>
      </w:pPr>
      <w:r w:rsidRPr="00471C89">
        <w:rPr>
          <w:iCs/>
        </w:rPr>
        <w:t xml:space="preserve">V prípade, ak Mandatár vykonáva </w:t>
      </w:r>
      <w:r w:rsidR="00471C89">
        <w:rPr>
          <w:iCs/>
        </w:rPr>
        <w:t xml:space="preserve">činnosti </w:t>
      </w:r>
      <w:r w:rsidRPr="00471C89">
        <w:rPr>
          <w:iCs/>
        </w:rPr>
        <w:t>stavebn</w:t>
      </w:r>
      <w:r w:rsidR="00471C89">
        <w:rPr>
          <w:iCs/>
        </w:rPr>
        <w:t>ého</w:t>
      </w:r>
      <w:r w:rsidRPr="00471C89">
        <w:rPr>
          <w:iCs/>
        </w:rPr>
        <w:t xml:space="preserve"> dozor</w:t>
      </w:r>
      <w:r w:rsidR="00471C89">
        <w:rPr>
          <w:iCs/>
        </w:rPr>
        <w:t>u</w:t>
      </w:r>
      <w:r w:rsidRPr="00471C89">
        <w:rPr>
          <w:iCs/>
        </w:rPr>
        <w:t xml:space="preserve"> prostredníctvom </w:t>
      </w:r>
      <w:r w:rsidR="00337A4D">
        <w:rPr>
          <w:iCs/>
        </w:rPr>
        <w:t xml:space="preserve">svojho </w:t>
      </w:r>
      <w:r w:rsidRPr="00471C89">
        <w:rPr>
          <w:iCs/>
        </w:rPr>
        <w:t xml:space="preserve">zástupcu, </w:t>
      </w:r>
      <w:r w:rsidR="00AE78B4">
        <w:rPr>
          <w:iCs/>
        </w:rPr>
        <w:t xml:space="preserve">Prílohu č. 2 bude tvoriť </w:t>
      </w:r>
      <w:r w:rsidRPr="00471C89">
        <w:rPr>
          <w:iCs/>
        </w:rPr>
        <w:t xml:space="preserve"> Osvedčenie</w:t>
      </w:r>
      <w:r w:rsidR="000A0D95">
        <w:rPr>
          <w:iCs/>
        </w:rPr>
        <w:t xml:space="preserve"> o</w:t>
      </w:r>
      <w:r w:rsidRPr="00471C89">
        <w:rPr>
          <w:iCs/>
        </w:rPr>
        <w:t xml:space="preserve"> odbornej spôsobilosti </w:t>
      </w:r>
      <w:r w:rsidR="000A0D95">
        <w:rPr>
          <w:iCs/>
        </w:rPr>
        <w:t xml:space="preserve">jeho zástupcu, </w:t>
      </w:r>
      <w:r w:rsidR="00337A4D">
        <w:rPr>
          <w:iCs/>
        </w:rPr>
        <w:t xml:space="preserve">spolu s </w:t>
      </w:r>
      <w:r w:rsidRPr="00471C89">
        <w:rPr>
          <w:iCs/>
        </w:rPr>
        <w:t xml:space="preserve"> </w:t>
      </w:r>
      <w:r w:rsidR="00AE78B4">
        <w:rPr>
          <w:iCs/>
        </w:rPr>
        <w:t>doklad</w:t>
      </w:r>
      <w:r w:rsidR="00337A4D">
        <w:rPr>
          <w:iCs/>
        </w:rPr>
        <w:t>om</w:t>
      </w:r>
      <w:r w:rsidR="00AE78B4">
        <w:rPr>
          <w:iCs/>
        </w:rPr>
        <w:t xml:space="preserve"> preukazujúci</w:t>
      </w:r>
      <w:r w:rsidR="00337A4D">
        <w:rPr>
          <w:iCs/>
        </w:rPr>
        <w:t>m</w:t>
      </w:r>
      <w:r w:rsidR="00AE78B4">
        <w:rPr>
          <w:iCs/>
        </w:rPr>
        <w:t xml:space="preserve"> e</w:t>
      </w:r>
      <w:r w:rsidR="00471C89">
        <w:rPr>
          <w:iCs/>
        </w:rPr>
        <w:t xml:space="preserve">xistenciu zmluvného </w:t>
      </w:r>
      <w:r w:rsidR="00C12086">
        <w:rPr>
          <w:iCs/>
        </w:rPr>
        <w:t>prípadne</w:t>
      </w:r>
      <w:r w:rsidR="00471C89">
        <w:rPr>
          <w:iCs/>
        </w:rPr>
        <w:t xml:space="preserve"> iného právneho vzťahu </w:t>
      </w:r>
      <w:r w:rsidRPr="00471C89">
        <w:rPr>
          <w:iCs/>
        </w:rPr>
        <w:t xml:space="preserve">zástupcu k Mandatárovi. </w:t>
      </w:r>
      <w:r w:rsidR="000A0D95">
        <w:rPr>
          <w:iCs/>
        </w:rPr>
        <w:t xml:space="preserve">Mandatár je povinný po celú dobu </w:t>
      </w:r>
      <w:r w:rsidR="00C12086">
        <w:rPr>
          <w:iCs/>
        </w:rPr>
        <w:t>platnosti a účinnosti tejto zmluvy</w:t>
      </w:r>
      <w:r w:rsidR="000A0D95">
        <w:rPr>
          <w:iCs/>
        </w:rPr>
        <w:t xml:space="preserve"> zabezpečiť</w:t>
      </w:r>
      <w:r w:rsidR="00C12086">
        <w:rPr>
          <w:iCs/>
        </w:rPr>
        <w:t xml:space="preserve"> platnosť</w:t>
      </w:r>
      <w:r w:rsidR="000A0D95">
        <w:rPr>
          <w:iCs/>
        </w:rPr>
        <w:t xml:space="preserve"> Osvedčeni</w:t>
      </w:r>
      <w:r w:rsidR="00C12086">
        <w:rPr>
          <w:iCs/>
        </w:rPr>
        <w:t>a</w:t>
      </w:r>
      <w:r w:rsidR="000A0D95">
        <w:rPr>
          <w:iCs/>
        </w:rPr>
        <w:t xml:space="preserve"> o odbornej spôsobilosti jeho zástupcu ako aj </w:t>
      </w:r>
      <w:r w:rsidR="00C12086">
        <w:rPr>
          <w:iCs/>
        </w:rPr>
        <w:t xml:space="preserve">platnosť </w:t>
      </w:r>
      <w:r w:rsidR="000A0D95">
        <w:rPr>
          <w:iCs/>
        </w:rPr>
        <w:t>zmluvn</w:t>
      </w:r>
      <w:r w:rsidR="00C12086">
        <w:rPr>
          <w:iCs/>
        </w:rPr>
        <w:t>ého</w:t>
      </w:r>
      <w:r w:rsidR="000A0D95">
        <w:rPr>
          <w:iCs/>
        </w:rPr>
        <w:t xml:space="preserve"> </w:t>
      </w:r>
      <w:r w:rsidR="00C12086">
        <w:rPr>
          <w:iCs/>
        </w:rPr>
        <w:t>prípadne</w:t>
      </w:r>
      <w:r w:rsidR="000A0D95">
        <w:rPr>
          <w:iCs/>
        </w:rPr>
        <w:t xml:space="preserve"> in</w:t>
      </w:r>
      <w:r w:rsidR="00C12086">
        <w:rPr>
          <w:iCs/>
        </w:rPr>
        <w:t xml:space="preserve">ého </w:t>
      </w:r>
      <w:r w:rsidR="000A0D95">
        <w:rPr>
          <w:iCs/>
        </w:rPr>
        <w:t>právn</w:t>
      </w:r>
      <w:r w:rsidR="00C12086">
        <w:rPr>
          <w:iCs/>
        </w:rPr>
        <w:t>eho</w:t>
      </w:r>
      <w:r w:rsidR="000A0D95">
        <w:rPr>
          <w:iCs/>
        </w:rPr>
        <w:t xml:space="preserve"> vzťah</w:t>
      </w:r>
      <w:r w:rsidR="00C12086">
        <w:rPr>
          <w:iCs/>
        </w:rPr>
        <w:t>u</w:t>
      </w:r>
      <w:r w:rsidR="000A0D95">
        <w:rPr>
          <w:iCs/>
        </w:rPr>
        <w:t xml:space="preserve"> zástupcu k</w:t>
      </w:r>
      <w:r w:rsidR="00C12086">
        <w:rPr>
          <w:iCs/>
        </w:rPr>
        <w:t> </w:t>
      </w:r>
      <w:r w:rsidR="000A0D95">
        <w:rPr>
          <w:iCs/>
        </w:rPr>
        <w:t>Mandatárovi</w:t>
      </w:r>
      <w:r w:rsidR="00C12086">
        <w:rPr>
          <w:iCs/>
        </w:rPr>
        <w:t>.</w:t>
      </w:r>
      <w:r w:rsidR="000A0D95">
        <w:rPr>
          <w:iCs/>
        </w:rPr>
        <w:t xml:space="preserve"> </w:t>
      </w:r>
    </w:p>
    <w:p w14:paraId="30CA26CD" w14:textId="118336FB" w:rsidR="00B86F38" w:rsidRPr="00C12086" w:rsidRDefault="00B86F38" w:rsidP="00DB6C0A">
      <w:pPr>
        <w:pStyle w:val="Odsekzoznamu"/>
        <w:numPr>
          <w:ilvl w:val="1"/>
          <w:numId w:val="21"/>
        </w:numPr>
        <w:spacing w:line="276" w:lineRule="auto"/>
        <w:rPr>
          <w:i/>
          <w:iCs/>
        </w:rPr>
      </w:pPr>
      <w:r w:rsidRPr="00C12086">
        <w:t>Mandatár vyhlasuje,  že sa v plnom rozsahu oboznámil s Podkladovou dokumentáciou,</w:t>
      </w:r>
      <w:bookmarkStart w:id="3" w:name="_Hlk24637274"/>
      <w:r w:rsidRPr="00C12086">
        <w:t xml:space="preserve"> že sú mu známe všetky potrebné technické, kvalitatívne a iné podmienky pre výkon </w:t>
      </w:r>
      <w:r w:rsidR="00C12086">
        <w:t xml:space="preserve">činností </w:t>
      </w:r>
      <w:r w:rsidRPr="00C12086">
        <w:t>stavebného dozoru a že disponuje takými kapacitami a odbornými znalosťami, ktoré sú k plneniu predmetu tejto zmluvy  potrebné</w:t>
      </w:r>
      <w:bookmarkEnd w:id="3"/>
      <w:r w:rsidRPr="00C12086">
        <w:t xml:space="preserve"> a stavebný dozor je na základe uvedeného spôsobilý vykonať pre Mandanta v zmysle zmluvy riadne a včas.</w:t>
      </w:r>
    </w:p>
    <w:p w14:paraId="563F4D94" w14:textId="069B218B" w:rsidR="00B86F38" w:rsidRPr="00C12086" w:rsidRDefault="00B86F38" w:rsidP="00DB6C0A">
      <w:pPr>
        <w:pStyle w:val="Odsekzoznamu"/>
        <w:numPr>
          <w:ilvl w:val="1"/>
          <w:numId w:val="21"/>
        </w:numPr>
        <w:spacing w:line="276" w:lineRule="auto"/>
        <w:rPr>
          <w:i/>
          <w:iCs/>
        </w:rPr>
      </w:pPr>
      <w:r w:rsidRPr="00C12086">
        <w:rPr>
          <w:iCs/>
        </w:rPr>
        <w:t xml:space="preserve">Mandatár sa pri plnení predmetu tejto </w:t>
      </w:r>
      <w:r w:rsidR="00A80DC3" w:rsidRPr="00C12086">
        <w:rPr>
          <w:iCs/>
        </w:rPr>
        <w:t>z</w:t>
      </w:r>
      <w:r w:rsidRPr="00C12086">
        <w:rPr>
          <w:iCs/>
        </w:rPr>
        <w:t>mluvy zaväzuje  dodržiavať najmä</w:t>
      </w:r>
      <w:r w:rsidR="00C12086">
        <w:rPr>
          <w:iCs/>
        </w:rPr>
        <w:t xml:space="preserve">, nie však výlučne </w:t>
      </w:r>
      <w:r w:rsidRPr="00C12086">
        <w:rPr>
          <w:iCs/>
        </w:rPr>
        <w:t xml:space="preserve"> Podkladovú dokumentáciu, všeobecne záväzné právne predpisy a technické normy.  Mandatár je taktiež povinný riadiť sa písomnými pokynmi Mandanta (písomným pokynom Mandanta sa rozumie Mandantom preukázateľne odoslaný pokyn Mandatárovi v elektronickej forme, t.j. e-mailom, na kontaktnú e-mailovú adresu Mandatára špecifikovanú v záhlaví tejto </w:t>
      </w:r>
      <w:r w:rsidR="00A80DC3" w:rsidRPr="00C12086">
        <w:rPr>
          <w:iCs/>
        </w:rPr>
        <w:t>z</w:t>
      </w:r>
      <w:r w:rsidRPr="00C12086">
        <w:rPr>
          <w:iCs/>
        </w:rPr>
        <w:t xml:space="preserve">mluvy), zápismi a písomnými dohodami  zmluvných strán, ako aj záväznými rozhodnutiami, stanoviskami a vyjadreniami príslušných orgánov a inštitúcií. </w:t>
      </w:r>
    </w:p>
    <w:p w14:paraId="6149C17F" w14:textId="77777777" w:rsidR="00C12086" w:rsidRPr="00C12086" w:rsidRDefault="00F13029" w:rsidP="00DB6C0A">
      <w:pPr>
        <w:pStyle w:val="Odsekzoznamu"/>
        <w:numPr>
          <w:ilvl w:val="1"/>
          <w:numId w:val="21"/>
        </w:numPr>
        <w:spacing w:line="276" w:lineRule="auto"/>
        <w:rPr>
          <w:i/>
          <w:iCs/>
        </w:rPr>
      </w:pPr>
      <w:r w:rsidRPr="00C12086">
        <w:rPr>
          <w:iCs/>
        </w:rPr>
        <w:t>Mandatár je povinný:</w:t>
      </w:r>
    </w:p>
    <w:p w14:paraId="129ED306" w14:textId="34BAA970" w:rsidR="00B86F38" w:rsidRPr="00C12086" w:rsidRDefault="00B86F38" w:rsidP="00DB6C0A">
      <w:pPr>
        <w:pStyle w:val="Odsekzoznamu"/>
        <w:numPr>
          <w:ilvl w:val="0"/>
          <w:numId w:val="22"/>
        </w:numPr>
        <w:spacing w:line="276" w:lineRule="auto"/>
        <w:rPr>
          <w:i/>
          <w:iCs/>
        </w:rPr>
      </w:pPr>
      <w:r w:rsidRPr="00C12086">
        <w:rPr>
          <w:iCs/>
        </w:rPr>
        <w:t xml:space="preserve">vykonávať </w:t>
      </w:r>
      <w:r w:rsidR="00C12086">
        <w:rPr>
          <w:iCs/>
        </w:rPr>
        <w:t xml:space="preserve">činnosti </w:t>
      </w:r>
      <w:r w:rsidRPr="00C12086">
        <w:rPr>
          <w:iCs/>
        </w:rPr>
        <w:t>stavebn</w:t>
      </w:r>
      <w:r w:rsidR="00C12086">
        <w:rPr>
          <w:iCs/>
        </w:rPr>
        <w:t>ého</w:t>
      </w:r>
      <w:r w:rsidRPr="00C12086">
        <w:rPr>
          <w:iCs/>
        </w:rPr>
        <w:t xml:space="preserve"> dozor</w:t>
      </w:r>
      <w:r w:rsidR="00C12086">
        <w:rPr>
          <w:iCs/>
        </w:rPr>
        <w:t>u</w:t>
      </w:r>
      <w:r w:rsidRPr="00C12086">
        <w:rPr>
          <w:iCs/>
        </w:rPr>
        <w:t xml:space="preserve"> s potrebnou odbornou starostlivosťou, </w:t>
      </w:r>
    </w:p>
    <w:p w14:paraId="020C7092" w14:textId="2D80EE22" w:rsidR="00AB6BB0" w:rsidRPr="00AB6BB0" w:rsidRDefault="00B86F38" w:rsidP="00DB6C0A">
      <w:pPr>
        <w:pStyle w:val="Odsekzoznamu"/>
        <w:numPr>
          <w:ilvl w:val="0"/>
          <w:numId w:val="22"/>
        </w:numPr>
        <w:spacing w:line="276" w:lineRule="auto"/>
        <w:rPr>
          <w:i/>
          <w:iCs/>
        </w:rPr>
      </w:pPr>
      <w:r w:rsidRPr="00AB6BB0">
        <w:rPr>
          <w:iCs/>
        </w:rPr>
        <w:t>bezodkladne</w:t>
      </w:r>
      <w:r w:rsidR="00AB6BB0" w:rsidRPr="00AB6BB0">
        <w:rPr>
          <w:iCs/>
        </w:rPr>
        <w:t>,</w:t>
      </w:r>
      <w:r w:rsidRPr="00AB6BB0">
        <w:rPr>
          <w:iCs/>
        </w:rPr>
        <w:t xml:space="preserve"> </w:t>
      </w:r>
      <w:r w:rsidR="00AB6BB0" w:rsidRPr="00AB6BB0">
        <w:rPr>
          <w:iCs/>
        </w:rPr>
        <w:t xml:space="preserve">najneskôr do troch (3) pracovných dní </w:t>
      </w:r>
      <w:r w:rsidR="00AB6BB0">
        <w:rPr>
          <w:iCs/>
        </w:rPr>
        <w:t xml:space="preserve">po zistení, </w:t>
      </w:r>
      <w:r w:rsidRPr="00AB6BB0">
        <w:rPr>
          <w:iCs/>
        </w:rPr>
        <w:t>informovať</w:t>
      </w:r>
      <w:r w:rsidR="00AB6BB0" w:rsidRPr="00AB6BB0">
        <w:rPr>
          <w:iCs/>
        </w:rPr>
        <w:t xml:space="preserve"> Mandanta a zhotoviteľa o všetkých skutočnostiach, ktoré by mohli mať vplyv na realizáciu stavby/Diela (alebo jej časti) a/alebo na termín jej dokončenia a/alebo na termín riadneho odovzdania stavby/Diela, a to</w:t>
      </w:r>
      <w:r w:rsidRPr="00AB6BB0">
        <w:rPr>
          <w:iCs/>
        </w:rPr>
        <w:t xml:space="preserve"> v elektronickej </w:t>
      </w:r>
      <w:r w:rsidR="00AB6BB0" w:rsidRPr="00AB6BB0">
        <w:rPr>
          <w:iCs/>
        </w:rPr>
        <w:t>podobe</w:t>
      </w:r>
      <w:r w:rsidRPr="00AB6BB0">
        <w:rPr>
          <w:iCs/>
        </w:rPr>
        <w:t xml:space="preserve">, t.j. e-mailom, na kontaktnú e-mailovú adresu Mandanta špecifikovanú v záhlaví tejto </w:t>
      </w:r>
      <w:r w:rsidR="00A80DC3" w:rsidRPr="00AB6BB0">
        <w:rPr>
          <w:iCs/>
        </w:rPr>
        <w:t>z</w:t>
      </w:r>
      <w:r w:rsidRPr="00AB6BB0">
        <w:rPr>
          <w:iCs/>
        </w:rPr>
        <w:t xml:space="preserve">mluvy, ako aj na akúkoľvek známu e-mailovú adresu </w:t>
      </w:r>
      <w:r w:rsidR="00C12086" w:rsidRPr="00AB6BB0">
        <w:rPr>
          <w:iCs/>
        </w:rPr>
        <w:t>z</w:t>
      </w:r>
      <w:r w:rsidRPr="00AB6BB0">
        <w:rPr>
          <w:iCs/>
        </w:rPr>
        <w:t>hotoviteľa</w:t>
      </w:r>
      <w:r w:rsidR="00AB6BB0" w:rsidRPr="00AB6BB0">
        <w:rPr>
          <w:iCs/>
        </w:rPr>
        <w:t>,</w:t>
      </w:r>
    </w:p>
    <w:p w14:paraId="42BFCDC3" w14:textId="72A952CC" w:rsidR="00B86F38" w:rsidRPr="00AB6BB0" w:rsidRDefault="00B86F38" w:rsidP="00DB6C0A">
      <w:pPr>
        <w:pStyle w:val="Odsekzoznamu"/>
        <w:numPr>
          <w:ilvl w:val="0"/>
          <w:numId w:val="22"/>
        </w:numPr>
        <w:spacing w:line="276" w:lineRule="auto"/>
        <w:rPr>
          <w:i/>
          <w:iCs/>
        </w:rPr>
      </w:pPr>
      <w:r w:rsidRPr="00AB6BB0">
        <w:rPr>
          <w:iCs/>
        </w:rPr>
        <w:lastRenderedPageBreak/>
        <w:t>priebežne informovať Mandanta o priebehu realizácie stavby</w:t>
      </w:r>
      <w:r w:rsidR="00AB6BB0" w:rsidRPr="00AB6BB0">
        <w:rPr>
          <w:iCs/>
        </w:rPr>
        <w:t>/Diela</w:t>
      </w:r>
      <w:r w:rsidRPr="00AB6BB0">
        <w:rPr>
          <w:iCs/>
        </w:rPr>
        <w:t xml:space="preserve"> v súvislosti s výkonom jeho činnost</w:t>
      </w:r>
      <w:r w:rsidR="00AB6BB0">
        <w:rPr>
          <w:iCs/>
        </w:rPr>
        <w:t>í</w:t>
      </w:r>
      <w:r w:rsidRPr="00AB6BB0">
        <w:rPr>
          <w:iCs/>
        </w:rPr>
        <w:t xml:space="preserve"> a to prostredníctvom kontaktnej osoby Mandanta vo veciach technických, špecifikovanej v záhlaví tejto </w:t>
      </w:r>
      <w:r w:rsidR="00A80DC3" w:rsidRPr="00AB6BB0">
        <w:rPr>
          <w:iCs/>
        </w:rPr>
        <w:t>z</w:t>
      </w:r>
      <w:r w:rsidRPr="00AB6BB0">
        <w:rPr>
          <w:iCs/>
        </w:rPr>
        <w:t>mluvy,</w:t>
      </w:r>
    </w:p>
    <w:p w14:paraId="53458888" w14:textId="06EDBD0C" w:rsidR="00B86F38" w:rsidRPr="00AB6BB0" w:rsidRDefault="00AB6BB0" w:rsidP="00DB6C0A">
      <w:pPr>
        <w:pStyle w:val="Odsekzoznamu"/>
        <w:numPr>
          <w:ilvl w:val="0"/>
          <w:numId w:val="22"/>
        </w:numPr>
        <w:spacing w:line="276" w:lineRule="auto"/>
        <w:rPr>
          <w:i/>
          <w:iCs/>
        </w:rPr>
      </w:pPr>
      <w:r w:rsidRPr="00AB6BB0">
        <w:rPr>
          <w:iCs/>
        </w:rPr>
        <w:t xml:space="preserve">bezodkladne, najneskôr do troch (3) pracovných dní </w:t>
      </w:r>
      <w:r>
        <w:rPr>
          <w:iCs/>
        </w:rPr>
        <w:t xml:space="preserve">po zistení, informovať Mandanta a zhotoviteľa o </w:t>
      </w:r>
      <w:r w:rsidR="00B86F38" w:rsidRPr="00AB6BB0">
        <w:rPr>
          <w:iCs/>
        </w:rPr>
        <w:t xml:space="preserve"> akýchkoľvek nedostatko</w:t>
      </w:r>
      <w:r>
        <w:rPr>
          <w:iCs/>
        </w:rPr>
        <w:t>ch</w:t>
      </w:r>
      <w:r w:rsidR="00B86F38" w:rsidRPr="00AB6BB0">
        <w:rPr>
          <w:iCs/>
        </w:rPr>
        <w:t xml:space="preserve"> a v</w:t>
      </w:r>
      <w:r>
        <w:rPr>
          <w:iCs/>
        </w:rPr>
        <w:t>adách</w:t>
      </w:r>
      <w:r w:rsidR="00B86F38" w:rsidRPr="00AB6BB0">
        <w:rPr>
          <w:iCs/>
        </w:rPr>
        <w:t xml:space="preserve"> Podkladovej dokumentácie a/alebo inej dokumentácie vzťahujúcej sa, resp. majúcej vplyv na realizáciu stavby</w:t>
      </w:r>
      <w:r>
        <w:rPr>
          <w:iCs/>
        </w:rPr>
        <w:t xml:space="preserve">/Diela </w:t>
      </w:r>
      <w:r w:rsidR="00B86F38" w:rsidRPr="00AB6BB0">
        <w:rPr>
          <w:iCs/>
        </w:rPr>
        <w:t xml:space="preserve"> a/alebo </w:t>
      </w:r>
      <w:r>
        <w:rPr>
          <w:iCs/>
        </w:rPr>
        <w:t>o akýchk</w:t>
      </w:r>
      <w:r w:rsidR="00B86F38" w:rsidRPr="00AB6BB0">
        <w:rPr>
          <w:iCs/>
        </w:rPr>
        <w:t>oľvek nedostatko</w:t>
      </w:r>
      <w:r>
        <w:rPr>
          <w:iCs/>
        </w:rPr>
        <w:t>ch</w:t>
      </w:r>
      <w:r w:rsidR="00B86F38" w:rsidRPr="00AB6BB0">
        <w:rPr>
          <w:iCs/>
        </w:rPr>
        <w:t xml:space="preserve"> a v</w:t>
      </w:r>
      <w:r>
        <w:rPr>
          <w:iCs/>
        </w:rPr>
        <w:t>adách</w:t>
      </w:r>
      <w:r w:rsidR="00B86F38" w:rsidRPr="00AB6BB0">
        <w:rPr>
          <w:iCs/>
        </w:rPr>
        <w:t xml:space="preserve"> </w:t>
      </w:r>
      <w:r>
        <w:rPr>
          <w:iCs/>
        </w:rPr>
        <w:t xml:space="preserve">pri </w:t>
      </w:r>
      <w:r w:rsidR="00B86F38" w:rsidRPr="00AB6BB0">
        <w:rPr>
          <w:iCs/>
        </w:rPr>
        <w:t>realizác</w:t>
      </w:r>
      <w:r>
        <w:rPr>
          <w:iCs/>
        </w:rPr>
        <w:t>ii</w:t>
      </w:r>
      <w:r w:rsidR="00B86F38" w:rsidRPr="00AB6BB0">
        <w:rPr>
          <w:iCs/>
        </w:rPr>
        <w:t xml:space="preserve"> stavby</w:t>
      </w:r>
      <w:r>
        <w:rPr>
          <w:iCs/>
        </w:rPr>
        <w:t>/Diela</w:t>
      </w:r>
      <w:r w:rsidR="00B86F38" w:rsidRPr="00AB6BB0">
        <w:rPr>
          <w:iCs/>
        </w:rPr>
        <w:t>,</w:t>
      </w:r>
      <w:r>
        <w:rPr>
          <w:iCs/>
        </w:rPr>
        <w:t xml:space="preserve"> a to </w:t>
      </w:r>
      <w:r w:rsidR="00B86F38" w:rsidRPr="00AB6BB0">
        <w:rPr>
          <w:iCs/>
        </w:rPr>
        <w:t xml:space="preserve">v elektronickej </w:t>
      </w:r>
      <w:r>
        <w:rPr>
          <w:iCs/>
        </w:rPr>
        <w:t>podobe</w:t>
      </w:r>
      <w:r w:rsidR="00B86F38" w:rsidRPr="00AB6BB0">
        <w:rPr>
          <w:iCs/>
        </w:rPr>
        <w:t xml:space="preserve">, t.j. e-mailom, na kontaktnú e-mailovú adresu Mandanta špecifikovanú v záhlaví tejto </w:t>
      </w:r>
      <w:r w:rsidR="00A80DC3" w:rsidRPr="00AB6BB0">
        <w:rPr>
          <w:iCs/>
        </w:rPr>
        <w:t>z</w:t>
      </w:r>
      <w:r w:rsidR="00B86F38" w:rsidRPr="00AB6BB0">
        <w:rPr>
          <w:iCs/>
        </w:rPr>
        <w:t xml:space="preserve">mluvy, ako aj na akúkoľvek známu e-mailovú adresu </w:t>
      </w:r>
      <w:r>
        <w:rPr>
          <w:iCs/>
        </w:rPr>
        <w:t>z</w:t>
      </w:r>
      <w:r w:rsidR="00B86F38" w:rsidRPr="00AB6BB0">
        <w:rPr>
          <w:iCs/>
        </w:rPr>
        <w:t>hotoviteľa</w:t>
      </w:r>
      <w:r>
        <w:rPr>
          <w:iCs/>
        </w:rPr>
        <w:t>,</w:t>
      </w:r>
    </w:p>
    <w:p w14:paraId="2D93A951" w14:textId="3F2A9F24" w:rsidR="00B86F38" w:rsidRPr="00390285" w:rsidRDefault="00390285" w:rsidP="00DB6C0A">
      <w:pPr>
        <w:pStyle w:val="Odsekzoznamu"/>
        <w:numPr>
          <w:ilvl w:val="0"/>
          <w:numId w:val="22"/>
        </w:numPr>
        <w:spacing w:line="276" w:lineRule="auto"/>
        <w:rPr>
          <w:i/>
          <w:iCs/>
        </w:rPr>
      </w:pPr>
      <w:r>
        <w:rPr>
          <w:iCs/>
        </w:rPr>
        <w:t>pri</w:t>
      </w:r>
      <w:r w:rsidR="00B86F38" w:rsidRPr="00AB6BB0">
        <w:rPr>
          <w:iCs/>
        </w:rPr>
        <w:t xml:space="preserve"> rozpor</w:t>
      </w:r>
      <w:r>
        <w:rPr>
          <w:iCs/>
        </w:rPr>
        <w:t>e</w:t>
      </w:r>
      <w:r w:rsidR="00B86F38" w:rsidRPr="00AB6BB0">
        <w:rPr>
          <w:iCs/>
        </w:rPr>
        <w:t xml:space="preserve"> medzi zmluvnými stranami, týkajúc</w:t>
      </w:r>
      <w:r>
        <w:rPr>
          <w:iCs/>
        </w:rPr>
        <w:t>om</w:t>
      </w:r>
      <w:r w:rsidR="00B86F38" w:rsidRPr="00AB6BB0">
        <w:rPr>
          <w:iCs/>
        </w:rPr>
        <w:t xml:space="preserve"> sa výkonu </w:t>
      </w:r>
      <w:r>
        <w:rPr>
          <w:iCs/>
        </w:rPr>
        <w:t xml:space="preserve">činností </w:t>
      </w:r>
      <w:r w:rsidR="00B86F38" w:rsidRPr="00AB6BB0">
        <w:rPr>
          <w:iCs/>
        </w:rPr>
        <w:t xml:space="preserve">stavebného dozoru, v prípadoch, ktoré priamo a/alebo nepriamo neupravuje </w:t>
      </w:r>
      <w:r w:rsidR="00E81347" w:rsidRPr="00AB6BB0">
        <w:rPr>
          <w:iCs/>
        </w:rPr>
        <w:t>táto z</w:t>
      </w:r>
      <w:r w:rsidR="00B86F38" w:rsidRPr="00AB6BB0">
        <w:rPr>
          <w:iCs/>
        </w:rPr>
        <w:t xml:space="preserve">mluva, riadiť sa až do prijatia vzájomnej písomnej dohody </w:t>
      </w:r>
      <w:r>
        <w:rPr>
          <w:iCs/>
        </w:rPr>
        <w:t xml:space="preserve">zmluvných </w:t>
      </w:r>
      <w:r w:rsidR="00B86F38" w:rsidRPr="00AB6BB0">
        <w:rPr>
          <w:iCs/>
        </w:rPr>
        <w:t>strán a</w:t>
      </w:r>
      <w:r>
        <w:rPr>
          <w:iCs/>
        </w:rPr>
        <w:t xml:space="preserve">/alebo do </w:t>
      </w:r>
      <w:r w:rsidR="00B86F38" w:rsidRPr="00AB6BB0">
        <w:rPr>
          <w:iCs/>
        </w:rPr>
        <w:t xml:space="preserve"> rozhodnutia príslušného orgánu, písomným stanoviskom Mandanta a Mandatár je povinný toto stanovisko Mandanta rešpektovať a dodržiavať v ňom uvedené podmienky,</w:t>
      </w:r>
    </w:p>
    <w:p w14:paraId="14D34F16" w14:textId="0EA7BB02" w:rsidR="00B86F38" w:rsidRPr="00390285" w:rsidRDefault="00390285" w:rsidP="00DB6C0A">
      <w:pPr>
        <w:pStyle w:val="Odsekzoznamu"/>
        <w:numPr>
          <w:ilvl w:val="0"/>
          <w:numId w:val="22"/>
        </w:numPr>
        <w:spacing w:line="276" w:lineRule="auto"/>
        <w:rPr>
          <w:i/>
          <w:iCs/>
        </w:rPr>
      </w:pPr>
      <w:r>
        <w:rPr>
          <w:iCs/>
        </w:rPr>
        <w:t xml:space="preserve">v lehote do troch (3) pracovných dní </w:t>
      </w:r>
      <w:r w:rsidR="00B86F38" w:rsidRPr="00390285">
        <w:rPr>
          <w:iCs/>
        </w:rPr>
        <w:t xml:space="preserve">po skončení výkonu </w:t>
      </w:r>
      <w:r>
        <w:rPr>
          <w:iCs/>
        </w:rPr>
        <w:t xml:space="preserve">činností </w:t>
      </w:r>
      <w:r w:rsidR="00B86F38" w:rsidRPr="00390285">
        <w:rPr>
          <w:iCs/>
        </w:rPr>
        <w:t xml:space="preserve">stavebného dozoru vrátiť Mandantovi Podkladovú dokumentáciu, ako aj všetky ďalšie podklady a dokumenty, ktoré mu boli poskytnuté v súvislosti  s výkonom </w:t>
      </w:r>
      <w:r>
        <w:rPr>
          <w:iCs/>
        </w:rPr>
        <w:t xml:space="preserve">činností </w:t>
      </w:r>
      <w:r w:rsidR="00B86F38" w:rsidRPr="00390285">
        <w:rPr>
          <w:iCs/>
        </w:rPr>
        <w:t>stavebného dozoru</w:t>
      </w:r>
      <w:r>
        <w:rPr>
          <w:iCs/>
        </w:rPr>
        <w:t xml:space="preserve"> podľa tejto zmluvy</w:t>
      </w:r>
      <w:r w:rsidR="007B49A2">
        <w:rPr>
          <w:iCs/>
        </w:rPr>
        <w:t>.</w:t>
      </w:r>
    </w:p>
    <w:p w14:paraId="15006285" w14:textId="701FF3E1" w:rsidR="00390285" w:rsidRPr="007B49A2" w:rsidRDefault="00571629" w:rsidP="00DB6C0A">
      <w:pPr>
        <w:pStyle w:val="Odsekzoznamu"/>
        <w:numPr>
          <w:ilvl w:val="1"/>
          <w:numId w:val="21"/>
        </w:numPr>
        <w:spacing w:line="276" w:lineRule="auto"/>
        <w:rPr>
          <w:iCs/>
        </w:rPr>
      </w:pPr>
      <w:r w:rsidRPr="007B49A2">
        <w:rPr>
          <w:iCs/>
        </w:rPr>
        <w:t>Mandant</w:t>
      </w:r>
      <w:r w:rsidR="00B86F38" w:rsidRPr="007B49A2">
        <w:rPr>
          <w:iCs/>
        </w:rPr>
        <w:t xml:space="preserve"> je povinný na základe riadne doručenej žiadosti Mandatára (v elektronickej forme, t.j. e-mailom, na kontaktnú e-mailovú adresu Mandanta špecifikovanú v záhlaví tejto </w:t>
      </w:r>
      <w:r w:rsidR="00A80DC3" w:rsidRPr="007B49A2">
        <w:rPr>
          <w:iCs/>
        </w:rPr>
        <w:t>z</w:t>
      </w:r>
      <w:r w:rsidR="00B86F38" w:rsidRPr="007B49A2">
        <w:rPr>
          <w:iCs/>
        </w:rPr>
        <w:t xml:space="preserve">mluvy), poskytnúť Mandatárovi  </w:t>
      </w:r>
      <w:r w:rsidR="00390285" w:rsidRPr="007B49A2">
        <w:rPr>
          <w:iCs/>
        </w:rPr>
        <w:t xml:space="preserve">všetku potrebnú </w:t>
      </w:r>
      <w:r w:rsidR="00B86F38" w:rsidRPr="007B49A2">
        <w:rPr>
          <w:iCs/>
        </w:rPr>
        <w:t xml:space="preserve"> súčinnosť pre riadny výkon </w:t>
      </w:r>
      <w:r w:rsidR="00390285" w:rsidRPr="007B49A2">
        <w:rPr>
          <w:iCs/>
        </w:rPr>
        <w:t xml:space="preserve">činností </w:t>
      </w:r>
      <w:r w:rsidR="00B86F38" w:rsidRPr="007B49A2">
        <w:rPr>
          <w:iCs/>
        </w:rPr>
        <w:t xml:space="preserve">stavebného dozoru,  vrátane informácií, podkladov, ako aj dokumentov, ktoré sú </w:t>
      </w:r>
      <w:r w:rsidR="00390285" w:rsidRPr="007B49A2">
        <w:rPr>
          <w:iCs/>
        </w:rPr>
        <w:t xml:space="preserve">na plnenie zmluvných povinností Mandatára </w:t>
      </w:r>
      <w:r w:rsidR="00B86F38" w:rsidRPr="007B49A2">
        <w:rPr>
          <w:iCs/>
        </w:rPr>
        <w:t xml:space="preserve"> potrebné a ktoré má Mandant k dispozícii.</w:t>
      </w:r>
    </w:p>
    <w:p w14:paraId="3E3C75FB" w14:textId="349AEDF1" w:rsidR="007B5625" w:rsidRPr="00390285" w:rsidRDefault="007B5625" w:rsidP="00DB6C0A">
      <w:pPr>
        <w:pStyle w:val="Odsekzoznamu"/>
        <w:numPr>
          <w:ilvl w:val="1"/>
          <w:numId w:val="21"/>
        </w:numPr>
        <w:spacing w:line="276" w:lineRule="auto"/>
        <w:rPr>
          <w:iCs/>
        </w:rPr>
      </w:pPr>
      <w:r w:rsidRPr="00390285">
        <w:rPr>
          <w:iCs/>
        </w:rPr>
        <w:t xml:space="preserve">Mandatár sa zaväzuje strpieť výkon kontroly/auditu/overovania súvisiaceho s predmetom zmluvy kedykoľvek počas platnosti a účinnosti tejto </w:t>
      </w:r>
      <w:r w:rsidR="00A80DC3" w:rsidRPr="00390285">
        <w:rPr>
          <w:iCs/>
        </w:rPr>
        <w:t>z</w:t>
      </w:r>
      <w:r w:rsidRPr="00390285">
        <w:rPr>
          <w:iCs/>
        </w:rPr>
        <w:t xml:space="preserve">mluvy, a následne do 31.12.2028, a to oprávnenými osobami a poskytnúť im všetku potrebnú súčinnosť. Oprávnenými osobami na výkon kontroly/auditu/overovania </w:t>
      </w:r>
      <w:r w:rsidR="00390285">
        <w:rPr>
          <w:iCs/>
        </w:rPr>
        <w:t>projektu sú</w:t>
      </w:r>
      <w:r w:rsidRPr="00390285">
        <w:rPr>
          <w:iCs/>
        </w:rPr>
        <w:t xml:space="preserve"> najmä:  </w:t>
      </w:r>
    </w:p>
    <w:p w14:paraId="3086EFA2" w14:textId="0B2A7194" w:rsidR="007B5625" w:rsidRDefault="007B5625" w:rsidP="00DB6C0A">
      <w:pPr>
        <w:pStyle w:val="Odsekzoznamu"/>
        <w:numPr>
          <w:ilvl w:val="0"/>
          <w:numId w:val="23"/>
        </w:numPr>
        <w:spacing w:line="276" w:lineRule="auto"/>
        <w:rPr>
          <w:iCs/>
        </w:rPr>
      </w:pPr>
      <w:r w:rsidRPr="00390285">
        <w:rPr>
          <w:iCs/>
        </w:rPr>
        <w:t xml:space="preserve">Poskytovateľ nenávratného finančného príspevku a ním poverené osoby,  </w:t>
      </w:r>
    </w:p>
    <w:p w14:paraId="43A3DE56" w14:textId="5D42365A" w:rsidR="007B5625" w:rsidRDefault="007B5625" w:rsidP="00DB6C0A">
      <w:pPr>
        <w:pStyle w:val="Odsekzoznamu"/>
        <w:numPr>
          <w:ilvl w:val="0"/>
          <w:numId w:val="23"/>
        </w:numPr>
        <w:spacing w:line="276" w:lineRule="auto"/>
        <w:rPr>
          <w:iCs/>
        </w:rPr>
      </w:pPr>
      <w:r w:rsidRPr="00390285">
        <w:rPr>
          <w:iCs/>
        </w:rPr>
        <w:t xml:space="preserve">Útvar následnej finančnej kontroly a nimi poverené osoby,  </w:t>
      </w:r>
    </w:p>
    <w:p w14:paraId="009563D6" w14:textId="0F6734DF" w:rsidR="007B5625" w:rsidRDefault="007B5625" w:rsidP="00DB6C0A">
      <w:pPr>
        <w:pStyle w:val="Odsekzoznamu"/>
        <w:numPr>
          <w:ilvl w:val="0"/>
          <w:numId w:val="23"/>
        </w:numPr>
        <w:spacing w:line="276" w:lineRule="auto"/>
        <w:rPr>
          <w:iCs/>
        </w:rPr>
      </w:pPr>
      <w:r w:rsidRPr="00390285">
        <w:rPr>
          <w:iCs/>
        </w:rPr>
        <w:t xml:space="preserve">Najvyšší kontrolný úrad SR, príslušná správa finančnej kontroly, Certifikačný orgán a nimi poverené osoby,  </w:t>
      </w:r>
    </w:p>
    <w:p w14:paraId="7E23AD01" w14:textId="7727B74A" w:rsidR="007B5625" w:rsidRDefault="007B5625" w:rsidP="00DB6C0A">
      <w:pPr>
        <w:pStyle w:val="Odsekzoznamu"/>
        <w:numPr>
          <w:ilvl w:val="0"/>
          <w:numId w:val="23"/>
        </w:numPr>
        <w:spacing w:line="276" w:lineRule="auto"/>
        <w:rPr>
          <w:iCs/>
        </w:rPr>
      </w:pPr>
      <w:r w:rsidRPr="00390285">
        <w:rPr>
          <w:iCs/>
        </w:rPr>
        <w:t xml:space="preserve">Orgán auditu, jeho spolupracujúce orgány a nimi poverené osoby, </w:t>
      </w:r>
    </w:p>
    <w:p w14:paraId="1CEB5B9C" w14:textId="77777777" w:rsidR="00390285" w:rsidRDefault="007B5625" w:rsidP="00DB6C0A">
      <w:pPr>
        <w:pStyle w:val="Odsekzoznamu"/>
        <w:numPr>
          <w:ilvl w:val="0"/>
          <w:numId w:val="23"/>
        </w:numPr>
        <w:spacing w:line="276" w:lineRule="auto"/>
        <w:rPr>
          <w:iCs/>
        </w:rPr>
      </w:pPr>
      <w:r w:rsidRPr="00390285">
        <w:rPr>
          <w:iCs/>
        </w:rPr>
        <w:t>Splnomocnení zástupcovia Európskej komisie a Európskeho dvora audítorov,</w:t>
      </w:r>
    </w:p>
    <w:p w14:paraId="30DF7ACB" w14:textId="77777777" w:rsidR="00390285" w:rsidRDefault="007B5625" w:rsidP="00DB6C0A">
      <w:pPr>
        <w:pStyle w:val="Odsekzoznamu"/>
        <w:numPr>
          <w:ilvl w:val="0"/>
          <w:numId w:val="23"/>
        </w:numPr>
        <w:spacing w:line="276" w:lineRule="auto"/>
        <w:rPr>
          <w:iCs/>
        </w:rPr>
      </w:pPr>
      <w:r w:rsidRPr="00390285">
        <w:rPr>
          <w:iCs/>
        </w:rPr>
        <w:t xml:space="preserve">Odbor Centrálny kontaktný útvar pre OLAF, </w:t>
      </w:r>
    </w:p>
    <w:p w14:paraId="5E4D9B7C" w14:textId="1EF19656" w:rsidR="007B5625" w:rsidRPr="00390285" w:rsidRDefault="007B5625" w:rsidP="00DB6C0A">
      <w:pPr>
        <w:pStyle w:val="Odsekzoznamu"/>
        <w:numPr>
          <w:ilvl w:val="0"/>
          <w:numId w:val="23"/>
        </w:numPr>
        <w:spacing w:line="276" w:lineRule="auto"/>
        <w:rPr>
          <w:iCs/>
        </w:rPr>
      </w:pPr>
      <w:r w:rsidRPr="00390285">
        <w:rPr>
          <w:iCs/>
        </w:rPr>
        <w:t xml:space="preserve"> Osoby prizvané orgánmi uvedenými v písmene a) až e) v súlade s príslušnými právnymi predpismi SR a právnymi aktmi EÚ. </w:t>
      </w:r>
    </w:p>
    <w:p w14:paraId="77D0C435" w14:textId="2FEF9D22" w:rsidR="00852E47" w:rsidRPr="00883630" w:rsidRDefault="007B5625" w:rsidP="00DB6C0A">
      <w:pPr>
        <w:pStyle w:val="Odsekzoznamu"/>
        <w:numPr>
          <w:ilvl w:val="1"/>
          <w:numId w:val="21"/>
        </w:numPr>
        <w:spacing w:line="276" w:lineRule="auto"/>
        <w:rPr>
          <w:i/>
          <w:iCs/>
        </w:rPr>
      </w:pPr>
      <w:r w:rsidRPr="00390285">
        <w:rPr>
          <w:iCs/>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Mandatára a súvisiacej dokumentácie s právnymi predpismi SR a právnymi aktmi EÚ, dodržiavanie hospodárnosti, efektívnosti, účinnosti a účelnosti poskytnutého NFP, dôsledné a pravidelné overenie dosiahnutého pokroku Realizácie aktivít Projektu, vrátane dosiahnutých merateľných ukazovateľov Projektu a ďalšie povinnosti stanovené Prijímateľovi v Zmluve o poskytnutí NFP. Kontrola Projektu je vykonávaná v súlade so zákonom o finančnej kontrole a vnútornom audite a to najmä formou administratívnej kontroly kontrolovanej osoby a kontroly na mieste. V prípade, ak sú kontrolou vykonávanou formou administratívnej kontroly kontrolovanej osoby alebo kontroly na mieste identifikované nedostatky, doručí Poskytovateľ Mandantovi návrh správy z kontroly. Mandatár je povinný bezodkladne prijať opatrenia na nápravu nedostatkov, zistených kontrolou v zmysle správy  z kontroly v lehote stanovenej Mandantom alebo oprávnenými osobami na výkon kontroly. Mandatár je zároveň povinný zaslať Mandantovi alebo </w:t>
      </w:r>
      <w:r w:rsidRPr="00390285">
        <w:rPr>
          <w:iCs/>
        </w:rPr>
        <w:lastRenderedPageBreak/>
        <w:t>osobám oprávneným na výkon kontroly písomnú správu o splnení opatrení prijatých na nápravu zistených nedostatkov bezodkladne  po ich splnení a taktiež o odstránení príčin ich vzniku.</w:t>
      </w:r>
    </w:p>
    <w:p w14:paraId="5F0D6D23" w14:textId="4980EF6B" w:rsidR="005943A4" w:rsidRPr="00883630" w:rsidRDefault="00A615CB" w:rsidP="00DB6C0A">
      <w:pPr>
        <w:pStyle w:val="Odsekzoznamu"/>
        <w:numPr>
          <w:ilvl w:val="1"/>
          <w:numId w:val="21"/>
        </w:numPr>
        <w:spacing w:line="276" w:lineRule="auto"/>
        <w:rPr>
          <w:i/>
          <w:iCs/>
        </w:rPr>
      </w:pPr>
      <w:r w:rsidRPr="00883630">
        <w:rPr>
          <w:iCs/>
        </w:rPr>
        <w:t xml:space="preserve">Mandatár sa zaväzuje, že umožní výkon kontroly/auditu zo strany oprávnených osôb na výkon kontroly/auditu v zmysle príslušných právnych predpisov SR a právnych aktov EÚ, najmä zákona o príspevku z EŠIF, zákona o finančnej kontrole a vnútornom audite a tejto Zmluvy o poskytnutí NFP. Mandatár je počas výkonu kontroly/auditu povinný najmä preukázať oprávnenosť vynaložených výdavkov a dodržanie podmienok poskytnutia NFP v zmysle Zmluvy o poskytnutí NFP, tejto </w:t>
      </w:r>
      <w:r w:rsidR="00A80DC3" w:rsidRPr="00883630">
        <w:rPr>
          <w:iCs/>
        </w:rPr>
        <w:t>z</w:t>
      </w:r>
      <w:r w:rsidRPr="00883630">
        <w:rPr>
          <w:iCs/>
        </w:rPr>
        <w:t xml:space="preserve">mluvy a príslušných právnych predpisov. Mandatár je povinný zabezpečiť prítomnosť osôb zodpovedných za realizáciu aktivít tejto </w:t>
      </w:r>
      <w:r w:rsidR="00A80DC3" w:rsidRPr="00883630">
        <w:rPr>
          <w:iCs/>
        </w:rPr>
        <w:t>z</w:t>
      </w:r>
      <w:r w:rsidRPr="00883630">
        <w:rPr>
          <w:iCs/>
        </w:rPr>
        <w:t xml:space="preserve">mluvy, vytvoriť primerané podmienky na riadne a včasné vykonanie kontroly/auditu, zdržať sa konania, ktoré by mohlo ohroziť začatie a riadny priebeh výkonu kontroly/auditu a </w:t>
      </w:r>
      <w:r w:rsidR="005943A4" w:rsidRPr="00883630">
        <w:rPr>
          <w:iCs/>
        </w:rPr>
        <w:t>plniť všetky povinnosti, ktoré mu vyplývajú najmä zo zákona o finančnej kontrole a vnútornom audite</w:t>
      </w:r>
      <w:r w:rsidR="00883630">
        <w:rPr>
          <w:iCs/>
        </w:rPr>
        <w:t>.</w:t>
      </w:r>
    </w:p>
    <w:p w14:paraId="6B85E944" w14:textId="76CA3531" w:rsidR="005943A4" w:rsidRPr="004D28EA" w:rsidRDefault="005943A4" w:rsidP="00DB6C0A">
      <w:pPr>
        <w:pStyle w:val="Odsekzoznamu"/>
        <w:numPr>
          <w:ilvl w:val="1"/>
          <w:numId w:val="21"/>
        </w:numPr>
        <w:spacing w:line="276" w:lineRule="auto"/>
        <w:rPr>
          <w:i/>
          <w:iCs/>
        </w:rPr>
      </w:pPr>
      <w:r w:rsidRPr="00883630">
        <w:rPr>
          <w:iCs/>
        </w:rPr>
        <w:t xml:space="preserve">Mandatár je povinný uchovávať všetku dokumentáciu k predmetu </w:t>
      </w:r>
      <w:r w:rsidR="00A80DC3" w:rsidRPr="00883630">
        <w:rPr>
          <w:iCs/>
        </w:rPr>
        <w:t>z</w:t>
      </w:r>
      <w:r w:rsidRPr="00883630">
        <w:rPr>
          <w:iCs/>
        </w:rPr>
        <w:t xml:space="preserve">mluvy minimálne do 31.12.2028 a do tejto doby strpieť výkon kontroly/audit/overovanie zo strany oprávnených osôb. Táto doba môže byť automaticky predĺžená bez potreby vyhotovovania osobitného dodatku k tejto </w:t>
      </w:r>
      <w:r w:rsidR="00A80DC3" w:rsidRPr="00883630">
        <w:rPr>
          <w:iCs/>
        </w:rPr>
        <w:t>z</w:t>
      </w:r>
      <w:r w:rsidRPr="00883630">
        <w:rPr>
          <w:iCs/>
        </w:rPr>
        <w:t xml:space="preserve">mluve, a to len na základe písomného oznámenia Mandanta Mandatárovi o tom, že nastali  skutočnosti uvedené v článku 140 všeobecného nariadenia Európskeho parlamentu a Rady EÚ č. 1303/2013 zo 17. decembra 2013, a to o čas trvania týchto skutočností. Poskytovateľ je oprávnený prerušiť plynutie lehôt vo vzťahu k výkonu kontroly žiadosti o platbu formou administratívnej kontroly pred jej uhradením/zúčtovaním v prípadoch stanovených článkom 132 bod 2 všeobecného nariadenia. Mandatár je povinný prijať opatrenia  na nápravu nedostatkov zistených kontrolou/auditom v zmysle správy z kontroly/auditu v lehote stanovenej oprávnenými osobami na výkon kontroly/auditu. </w:t>
      </w:r>
    </w:p>
    <w:p w14:paraId="15835D46" w14:textId="77777777" w:rsidR="007B49A2" w:rsidRPr="007B49A2" w:rsidRDefault="007B49A2" w:rsidP="00DB6C0A">
      <w:pPr>
        <w:pStyle w:val="Odsekzoznamu"/>
        <w:numPr>
          <w:ilvl w:val="1"/>
          <w:numId w:val="21"/>
        </w:numPr>
        <w:spacing w:after="0" w:line="276" w:lineRule="auto"/>
        <w:ind w:right="0"/>
        <w:rPr>
          <w:rStyle w:val="CharStyle11"/>
          <w:rFonts w:ascii="Times New Roman" w:hAnsi="Times New Roman" w:cs="Times New Roman"/>
          <w:sz w:val="22"/>
          <w:szCs w:val="22"/>
        </w:rPr>
      </w:pPr>
      <w:r w:rsidRPr="007B49A2">
        <w:rPr>
          <w:rStyle w:val="CharStyle8"/>
          <w:rFonts w:ascii="Times New Roman" w:hAnsi="Times New Roman" w:cs="Times New Roman"/>
        </w:rPr>
        <w:t>Zmluvná strana, ktorá svojim konaním alebo nekonaním a/alebo porušením, prípadne</w:t>
      </w:r>
      <w:r w:rsidRPr="007B49A2">
        <w:rPr>
          <w:rStyle w:val="CharStyle11"/>
          <w:rFonts w:ascii="Times New Roman" w:hAnsi="Times New Roman" w:cs="Times New Roman"/>
          <w:sz w:val="22"/>
          <w:szCs w:val="22"/>
        </w:rPr>
        <w:t xml:space="preserve"> zanedbaním niektorej z povinností vyplývajúcich z tejto zmluvy zavinila vznik škody, je povinná nahradiť škodu, ktorá v dôsledku toho vznikla druhej zmluvnej strane. Práva zmluvných strán na náhradu škody sa      v častiach neupravených touto zmluvou riadia príslušnými všeobecne záväznými právnymi predpismi, pričom sa uhrádza len skutočná škoda.</w:t>
      </w:r>
    </w:p>
    <w:p w14:paraId="6B9DFEB3" w14:textId="77777777" w:rsidR="007B49A2" w:rsidRPr="007B49A2" w:rsidRDefault="007B49A2" w:rsidP="007B49A2">
      <w:pPr>
        <w:spacing w:line="276" w:lineRule="auto"/>
        <w:rPr>
          <w:rStyle w:val="CharStyle11"/>
          <w:rFonts w:ascii="Times New Roman" w:hAnsi="Times New Roman" w:cs="Times New Roman"/>
          <w:sz w:val="22"/>
          <w:szCs w:val="22"/>
        </w:rPr>
      </w:pPr>
    </w:p>
    <w:p w14:paraId="56512AE6" w14:textId="77777777" w:rsidR="007B49A2" w:rsidRPr="007B49A2" w:rsidRDefault="007B49A2" w:rsidP="007B49A2">
      <w:pPr>
        <w:pStyle w:val="Bezriadkovania"/>
        <w:jc w:val="center"/>
        <w:rPr>
          <w:b/>
          <w:i/>
          <w:sz w:val="22"/>
          <w:szCs w:val="22"/>
        </w:rPr>
      </w:pPr>
      <w:r w:rsidRPr="007B49A2">
        <w:rPr>
          <w:b/>
          <w:sz w:val="22"/>
          <w:szCs w:val="22"/>
        </w:rPr>
        <w:t>Článok VIII.</w:t>
      </w:r>
    </w:p>
    <w:p w14:paraId="02E79233" w14:textId="09FEC068" w:rsidR="007B49A2" w:rsidRPr="007B49A2" w:rsidRDefault="007B49A2" w:rsidP="007B49A2">
      <w:pPr>
        <w:pStyle w:val="Bezriadkovania"/>
        <w:jc w:val="center"/>
        <w:rPr>
          <w:rStyle w:val="CharStyle8"/>
          <w:rFonts w:cs="Times New Roman"/>
          <w:b/>
          <w:i/>
        </w:rPr>
      </w:pPr>
      <w:r w:rsidRPr="007B49A2">
        <w:rPr>
          <w:b/>
          <w:bCs/>
          <w:iCs/>
          <w:sz w:val="22"/>
          <w:szCs w:val="22"/>
        </w:rPr>
        <w:t>O</w:t>
      </w:r>
      <w:bookmarkStart w:id="4" w:name="_Hlk55218178"/>
      <w:bookmarkEnd w:id="4"/>
      <w:r>
        <w:rPr>
          <w:b/>
          <w:bCs/>
          <w:iCs/>
          <w:sz w:val="22"/>
          <w:szCs w:val="22"/>
        </w:rPr>
        <w:t>sobitné ustanovenia</w:t>
      </w:r>
    </w:p>
    <w:p w14:paraId="08E05D70" w14:textId="77777777" w:rsidR="007B49A2" w:rsidRPr="009F31BC" w:rsidRDefault="007B49A2" w:rsidP="007B49A2">
      <w:pPr>
        <w:pStyle w:val="Bezriadkovania"/>
        <w:rPr>
          <w:b/>
          <w:i/>
        </w:rPr>
      </w:pPr>
    </w:p>
    <w:p w14:paraId="4B37F0CA" w14:textId="78E12A79" w:rsidR="00E14121" w:rsidRDefault="007B49A2" w:rsidP="00DB6C0A">
      <w:pPr>
        <w:pStyle w:val="Odsekzoznamu"/>
        <w:numPr>
          <w:ilvl w:val="1"/>
          <w:numId w:val="24"/>
        </w:numPr>
        <w:spacing w:after="271" w:line="276" w:lineRule="auto"/>
      </w:pPr>
      <w:r w:rsidRPr="00576CD3">
        <w:t xml:space="preserve">V prípade, že Mandatár poruší svoju zmluvnú povinnosť, na plnenie ktorej sa zaviazal v článku  </w:t>
      </w:r>
      <w:r w:rsidR="00E14121">
        <w:t>III. bod 3.2 ods. 3.2.</w:t>
      </w:r>
      <w:r w:rsidR="00684CB5">
        <w:t>2</w:t>
      </w:r>
      <w:r w:rsidR="00E14121">
        <w:t xml:space="preserve"> tejto zmluvy, </w:t>
      </w:r>
      <w:r w:rsidR="00576CD3" w:rsidRPr="00576CD3">
        <w:t xml:space="preserve">Mandant </w:t>
      </w:r>
      <w:r w:rsidRPr="00576CD3">
        <w:t xml:space="preserve"> je oprávnený uplatniť si voči </w:t>
      </w:r>
      <w:r w:rsidR="00576CD3" w:rsidRPr="00576CD3">
        <w:t xml:space="preserve">Mandatárovi </w:t>
      </w:r>
      <w:r w:rsidRPr="00576CD3">
        <w:t xml:space="preserve"> nárok na zaplatenie zmluvnej pokuty vo výške </w:t>
      </w:r>
      <w:r w:rsidR="00E14121">
        <w:t>1</w:t>
      </w:r>
      <w:r w:rsidRPr="00576CD3">
        <w:t xml:space="preserve">00,00 </w:t>
      </w:r>
      <w:r w:rsidRPr="00576CD3">
        <w:rPr>
          <w:rFonts w:eastAsia="Arial"/>
        </w:rPr>
        <w:t xml:space="preserve">eur </w:t>
      </w:r>
      <w:r w:rsidRPr="00576CD3">
        <w:t xml:space="preserve">(slovom: </w:t>
      </w:r>
      <w:r w:rsidR="00E14121">
        <w:t>sto</w:t>
      </w:r>
      <w:r w:rsidRPr="00576CD3">
        <w:t xml:space="preserve"> eur) za každ</w:t>
      </w:r>
      <w:r w:rsidR="00E14121">
        <w:t>é</w:t>
      </w:r>
      <w:r w:rsidRPr="00576CD3">
        <w:t xml:space="preserve"> </w:t>
      </w:r>
      <w:r w:rsidR="00E14121">
        <w:t>jednotlivé porušenie zmluvnej povinnosti, aj opakovane</w:t>
      </w:r>
      <w:r w:rsidRPr="00576CD3">
        <w:t>.</w:t>
      </w:r>
    </w:p>
    <w:p w14:paraId="404A3DE2" w14:textId="77777777" w:rsidR="00E14121" w:rsidRDefault="00E14121" w:rsidP="00DB6C0A">
      <w:pPr>
        <w:pStyle w:val="Odsekzoznamu"/>
        <w:numPr>
          <w:ilvl w:val="1"/>
          <w:numId w:val="24"/>
        </w:numPr>
        <w:spacing w:after="271" w:line="276" w:lineRule="auto"/>
      </w:pPr>
      <w:r w:rsidRPr="00E14121">
        <w:rPr>
          <w:rFonts w:eastAsia="Arial"/>
        </w:rPr>
        <w:t xml:space="preserve">V prípade, že Zhotoviteľ poruší svoju zmluvnú povinnosť, na plnenie ktorej sa za viazal v článku  </w:t>
      </w:r>
      <w:r w:rsidRPr="00576CD3">
        <w:t xml:space="preserve">IV. bod 4.2  tejto zmluvy, Mandant  je oprávnený uplatniť si voči Mandatárovi  nárok na zaplatenie zmluvnej pokuty vo výške 500,00 </w:t>
      </w:r>
      <w:r w:rsidRPr="00576CD3">
        <w:rPr>
          <w:rFonts w:eastAsia="Arial"/>
        </w:rPr>
        <w:t xml:space="preserve">eur </w:t>
      </w:r>
      <w:r w:rsidRPr="00576CD3">
        <w:t>(slovom: päťsto eur) za každý aj začatý deň omeškania s plnením.</w:t>
      </w:r>
    </w:p>
    <w:p w14:paraId="6CF6A879" w14:textId="77777777" w:rsidR="00380C3D" w:rsidRDefault="007B49A2" w:rsidP="00DB6C0A">
      <w:pPr>
        <w:pStyle w:val="Odsekzoznamu"/>
        <w:numPr>
          <w:ilvl w:val="1"/>
          <w:numId w:val="24"/>
        </w:numPr>
        <w:spacing w:after="271" w:line="276" w:lineRule="auto"/>
      </w:pPr>
      <w:r w:rsidRPr="00E14121">
        <w:rPr>
          <w:rFonts w:eastAsia="Arial"/>
        </w:rPr>
        <w:t xml:space="preserve">V prípade, že Zhotoviteľ poruší svoju zmluvnú povinnosť, na plnenie ktorej sa zaviazal </w:t>
      </w:r>
      <w:r w:rsidR="00576CD3" w:rsidRPr="00576CD3">
        <w:t xml:space="preserve">v článku VII. bod 7.5 písm. b), d), f) </w:t>
      </w:r>
      <w:r w:rsidRPr="00E14121">
        <w:rPr>
          <w:rFonts w:eastAsia="Arial"/>
        </w:rPr>
        <w:t xml:space="preserve">tejto zmluvy, </w:t>
      </w:r>
      <w:r w:rsidR="00576CD3" w:rsidRPr="00E14121">
        <w:rPr>
          <w:rFonts w:eastAsia="Arial"/>
        </w:rPr>
        <w:t xml:space="preserve">Mandant </w:t>
      </w:r>
      <w:r w:rsidRPr="00E14121">
        <w:rPr>
          <w:rFonts w:eastAsia="Arial"/>
        </w:rPr>
        <w:t xml:space="preserve"> je oprávnený uplatniť si voči </w:t>
      </w:r>
      <w:r w:rsidR="00576CD3" w:rsidRPr="00E14121">
        <w:rPr>
          <w:rFonts w:eastAsia="Arial"/>
        </w:rPr>
        <w:t xml:space="preserve">Mandatárovi </w:t>
      </w:r>
      <w:r w:rsidRPr="00576CD3">
        <w:t xml:space="preserve"> nárok na zaplatenie zmluvnej pokuty </w:t>
      </w:r>
      <w:r w:rsidRPr="00E14121">
        <w:rPr>
          <w:rFonts w:eastAsia="Arial"/>
        </w:rPr>
        <w:t xml:space="preserve">vo výške </w:t>
      </w:r>
      <w:r w:rsidR="00576CD3" w:rsidRPr="00E14121">
        <w:rPr>
          <w:rFonts w:eastAsia="Arial"/>
        </w:rPr>
        <w:t>2</w:t>
      </w:r>
      <w:r w:rsidRPr="00E14121">
        <w:rPr>
          <w:rFonts w:eastAsia="Arial"/>
        </w:rPr>
        <w:t xml:space="preserve">00,00 eur (slovom: </w:t>
      </w:r>
      <w:r w:rsidR="00576CD3" w:rsidRPr="00E14121">
        <w:rPr>
          <w:rFonts w:eastAsia="Arial"/>
        </w:rPr>
        <w:t xml:space="preserve">dvesto </w:t>
      </w:r>
      <w:r w:rsidRPr="00E14121">
        <w:rPr>
          <w:rFonts w:eastAsia="Arial"/>
        </w:rPr>
        <w:t xml:space="preserve">eur) za každý aj </w:t>
      </w:r>
      <w:r w:rsidRPr="00576CD3">
        <w:t xml:space="preserve">začatý deň omeškania </w:t>
      </w:r>
      <w:r w:rsidR="00576CD3" w:rsidRPr="00576CD3">
        <w:t>s plnením</w:t>
      </w:r>
      <w:r w:rsidRPr="00576CD3">
        <w:t>.</w:t>
      </w:r>
    </w:p>
    <w:p w14:paraId="7A1A6CD2" w14:textId="41922303" w:rsidR="00380C3D" w:rsidRDefault="00380C3D" w:rsidP="00DB6C0A">
      <w:pPr>
        <w:pStyle w:val="Odsekzoznamu"/>
        <w:numPr>
          <w:ilvl w:val="1"/>
          <w:numId w:val="24"/>
        </w:numPr>
        <w:spacing w:after="271" w:line="276" w:lineRule="auto"/>
      </w:pPr>
      <w:r w:rsidRPr="00380C3D">
        <w:rPr>
          <w:rStyle w:val="CharStyle11"/>
          <w:rFonts w:ascii="Times New Roman" w:hAnsi="Times New Roman" w:cs="Times New Roman"/>
          <w:sz w:val="22"/>
          <w:szCs w:val="22"/>
        </w:rPr>
        <w:t xml:space="preserve">V prípade, že </w:t>
      </w:r>
      <w:r>
        <w:rPr>
          <w:rStyle w:val="CharStyle11"/>
          <w:rFonts w:ascii="Times New Roman" w:hAnsi="Times New Roman" w:cs="Times New Roman"/>
          <w:sz w:val="22"/>
          <w:szCs w:val="22"/>
        </w:rPr>
        <w:t>Mandant</w:t>
      </w:r>
      <w:r w:rsidRPr="00380C3D">
        <w:rPr>
          <w:rStyle w:val="CharStyle11"/>
          <w:rFonts w:ascii="Times New Roman" w:hAnsi="Times New Roman" w:cs="Times New Roman"/>
          <w:sz w:val="22"/>
          <w:szCs w:val="22"/>
        </w:rPr>
        <w:t xml:space="preserve"> poruší svoju zmluvnú povinnosť, na plnenie ktorej  sa zaviazal v článku V. bod 5</w:t>
      </w:r>
      <w:r w:rsidR="00746EFC">
        <w:rPr>
          <w:rStyle w:val="CharStyle11"/>
          <w:rFonts w:ascii="Times New Roman" w:hAnsi="Times New Roman" w:cs="Times New Roman"/>
          <w:sz w:val="22"/>
          <w:szCs w:val="22"/>
        </w:rPr>
        <w:t>.8</w:t>
      </w:r>
      <w:r w:rsidRPr="00380C3D">
        <w:rPr>
          <w:rStyle w:val="CharStyle11"/>
          <w:rFonts w:ascii="Times New Roman" w:hAnsi="Times New Roman" w:cs="Times New Roman"/>
          <w:sz w:val="22"/>
          <w:szCs w:val="22"/>
        </w:rPr>
        <w:t xml:space="preserve"> tejto zmluvy, </w:t>
      </w:r>
      <w:r w:rsidR="00746EFC">
        <w:rPr>
          <w:rStyle w:val="CharStyle11"/>
          <w:rFonts w:ascii="Times New Roman" w:hAnsi="Times New Roman" w:cs="Times New Roman"/>
          <w:sz w:val="22"/>
          <w:szCs w:val="22"/>
        </w:rPr>
        <w:t xml:space="preserve">Mandatár </w:t>
      </w:r>
      <w:r w:rsidRPr="00380C3D">
        <w:rPr>
          <w:rStyle w:val="CharStyle11"/>
          <w:rFonts w:ascii="Times New Roman" w:hAnsi="Times New Roman" w:cs="Times New Roman"/>
          <w:sz w:val="22"/>
          <w:szCs w:val="22"/>
        </w:rPr>
        <w:t xml:space="preserve"> je oprávnený uplatniť si voči </w:t>
      </w:r>
      <w:r w:rsidR="00746EFC">
        <w:rPr>
          <w:rStyle w:val="CharStyle11"/>
          <w:rFonts w:ascii="Times New Roman" w:hAnsi="Times New Roman" w:cs="Times New Roman"/>
          <w:sz w:val="22"/>
          <w:szCs w:val="22"/>
        </w:rPr>
        <w:t>Mandantovi</w:t>
      </w:r>
      <w:r w:rsidRPr="00380C3D">
        <w:rPr>
          <w:rStyle w:val="CharStyle11"/>
          <w:rFonts w:ascii="Times New Roman" w:hAnsi="Times New Roman" w:cs="Times New Roman"/>
          <w:sz w:val="22"/>
          <w:szCs w:val="22"/>
        </w:rPr>
        <w:t xml:space="preserve"> nárok na zaplatenie úroku z omeškania vo výške 0,05 % z dlžnej sumy, a to za každý aj začatý deň omeškania s úhradou </w:t>
      </w:r>
      <w:r w:rsidR="00746EFC">
        <w:rPr>
          <w:rStyle w:val="CharStyle11"/>
          <w:rFonts w:ascii="Times New Roman" w:hAnsi="Times New Roman" w:cs="Times New Roman"/>
          <w:sz w:val="22"/>
          <w:szCs w:val="22"/>
        </w:rPr>
        <w:t>Odplaty alebo jej časti</w:t>
      </w:r>
      <w:r w:rsidRPr="00380C3D">
        <w:rPr>
          <w:rStyle w:val="CharStyle11"/>
          <w:rFonts w:ascii="Times New Roman" w:hAnsi="Times New Roman" w:cs="Times New Roman"/>
          <w:sz w:val="22"/>
          <w:szCs w:val="22"/>
        </w:rPr>
        <w:t>.</w:t>
      </w:r>
    </w:p>
    <w:p w14:paraId="4B43DE14" w14:textId="61A9CE78" w:rsidR="007B49A2" w:rsidRDefault="007B49A2" w:rsidP="00DB6C0A">
      <w:pPr>
        <w:pStyle w:val="Odsekzoznamu"/>
        <w:numPr>
          <w:ilvl w:val="1"/>
          <w:numId w:val="24"/>
        </w:numPr>
        <w:spacing w:after="271" w:line="276" w:lineRule="auto"/>
      </w:pPr>
      <w:r w:rsidRPr="00E14121">
        <w:rPr>
          <w:rStyle w:val="CharStyle11"/>
          <w:rFonts w:ascii="Times New Roman" w:hAnsi="Times New Roman" w:cs="Times New Roman"/>
          <w:sz w:val="22"/>
          <w:szCs w:val="22"/>
        </w:rPr>
        <w:t>Zmluvné s</w:t>
      </w:r>
      <w:r w:rsidRPr="00576CD3">
        <w:t>trany považujú dohodnutú výšku zmluvnej pokuty za primeranú, zodpovedajúcu povahe a rozsahu zabezpečovaných zmluvných povinností. Splnením záväzku zaplatiť zmluvnú pokutu nezanikajú povinnosti zmluvnej strany, plnenie ktorých je zabezpečené dohodou o zmluvnej pokute.</w:t>
      </w:r>
    </w:p>
    <w:p w14:paraId="2270FB5E" w14:textId="2B6E459F" w:rsidR="007B49A2" w:rsidRDefault="007B49A2" w:rsidP="00DB6C0A">
      <w:pPr>
        <w:pStyle w:val="Odsekzoznamu"/>
        <w:numPr>
          <w:ilvl w:val="1"/>
          <w:numId w:val="24"/>
        </w:numPr>
        <w:spacing w:after="271" w:line="276" w:lineRule="auto"/>
      </w:pPr>
      <w:r>
        <w:t>Dohodou o zmluvnej pokute nie je dotknuté právo zmluvných strán na náhradu škody. V prípade vzniku škody je ktorákoľvek zo zmluvných strán oprávnená nárokovať si jej náhradu vo výške presahujúcej výšku zmluvnej pokuty.</w:t>
      </w:r>
    </w:p>
    <w:p w14:paraId="1865ECBF" w14:textId="77777777" w:rsidR="009E49CD" w:rsidRDefault="00E14121" w:rsidP="00DB6C0A">
      <w:pPr>
        <w:pStyle w:val="Odsekzoznamu"/>
        <w:numPr>
          <w:ilvl w:val="1"/>
          <w:numId w:val="24"/>
        </w:numPr>
        <w:spacing w:after="271" w:line="276" w:lineRule="auto"/>
      </w:pPr>
      <w:r>
        <w:lastRenderedPageBreak/>
        <w:t>Mandant</w:t>
      </w:r>
      <w:r w:rsidR="007B49A2">
        <w:t xml:space="preserve"> má právo, pri uplatňovaní zmluvných pokút a/alebo iných peňažných nárokov voči </w:t>
      </w:r>
      <w:r>
        <w:t>Mandatárovi</w:t>
      </w:r>
      <w:r w:rsidR="007B49A2">
        <w:t xml:space="preserve">, započítať takéto pohľadávky jednostranným právnym úkonom s akoukoľvek (aj nesplatnou) pohľadávkou </w:t>
      </w:r>
      <w:r>
        <w:t xml:space="preserve">Mandatára </w:t>
      </w:r>
      <w:r w:rsidR="007B49A2">
        <w:t xml:space="preserve">voči </w:t>
      </w:r>
      <w:r>
        <w:t>Mandantovi</w:t>
      </w:r>
      <w:r w:rsidR="007B49A2">
        <w:t xml:space="preserve">. </w:t>
      </w:r>
      <w:bookmarkStart w:id="5" w:name="_Hlk84801878"/>
    </w:p>
    <w:p w14:paraId="3957AEBD" w14:textId="77777777" w:rsidR="009E49CD" w:rsidRDefault="009E49CD" w:rsidP="00DB6C0A">
      <w:pPr>
        <w:pStyle w:val="Odsekzoznamu"/>
        <w:numPr>
          <w:ilvl w:val="1"/>
          <w:numId w:val="24"/>
        </w:numPr>
        <w:spacing w:after="271" w:line="276" w:lineRule="auto"/>
      </w:pPr>
      <w:r>
        <w:t>Mandatár</w:t>
      </w:r>
      <w:r w:rsidR="007B49A2">
        <w:t xml:space="preserve"> nie je oprávnený započítať svoje pohľadávky alebo nároky voči </w:t>
      </w:r>
      <w:r>
        <w:t xml:space="preserve">Mandantovi </w:t>
      </w:r>
      <w:r w:rsidR="007B49A2">
        <w:t xml:space="preserve"> oproti pohľadávkam alebo nárokom </w:t>
      </w:r>
      <w:r>
        <w:t xml:space="preserve">Mandanta </w:t>
      </w:r>
      <w:r w:rsidR="007B49A2">
        <w:t xml:space="preserve">voči </w:t>
      </w:r>
      <w:r>
        <w:t>Mandatárovi</w:t>
      </w:r>
      <w:r w:rsidR="007B49A2">
        <w:t xml:space="preserve">.  </w:t>
      </w:r>
    </w:p>
    <w:p w14:paraId="77AD1C61" w14:textId="1D9608BF" w:rsidR="007B49A2" w:rsidRPr="009E49CD" w:rsidRDefault="009E49CD" w:rsidP="00DB6C0A">
      <w:pPr>
        <w:pStyle w:val="Odsekzoznamu"/>
        <w:numPr>
          <w:ilvl w:val="1"/>
          <w:numId w:val="24"/>
        </w:numPr>
        <w:spacing w:after="271" w:line="276" w:lineRule="auto"/>
      </w:pPr>
      <w:r>
        <w:t>Mandatár</w:t>
      </w:r>
      <w:r w:rsidR="007B49A2">
        <w:rPr>
          <w:rStyle w:val="CharStyle9"/>
        </w:rPr>
        <w:t xml:space="preserve"> nie je oprávnený previesť svoje práva a povinnosti vyplývajúce z tejto zmluvy, alebo ich časť na tretiu osobu. </w:t>
      </w:r>
      <w:r>
        <w:rPr>
          <w:rStyle w:val="CharStyle9"/>
        </w:rPr>
        <w:t>Mandatár</w:t>
      </w:r>
      <w:r w:rsidR="007B49A2">
        <w:rPr>
          <w:rStyle w:val="CharStyle9"/>
        </w:rPr>
        <w:t xml:space="preserve"> tiež nie je oprávnený postúpiť a ani založiť akékoľvek svoje pohľadávky vzniknuté voči </w:t>
      </w:r>
      <w:r>
        <w:rPr>
          <w:rStyle w:val="CharStyle9"/>
        </w:rPr>
        <w:t xml:space="preserve">Mandantovi </w:t>
      </w:r>
      <w:r w:rsidR="007B49A2">
        <w:rPr>
          <w:rStyle w:val="CharStyle9"/>
        </w:rPr>
        <w:t xml:space="preserve"> na základe a/alebo v súvislosti s touto zmluvou a/alebo v súvislosti s plnením záväzkov podľa tejto zmluvy. </w:t>
      </w:r>
      <w:bookmarkEnd w:id="5"/>
    </w:p>
    <w:p w14:paraId="4726A94D" w14:textId="77777777" w:rsidR="007B49A2" w:rsidRPr="009E49CD" w:rsidRDefault="007B49A2" w:rsidP="007B49A2">
      <w:pPr>
        <w:pStyle w:val="Bezriadkovania"/>
        <w:jc w:val="center"/>
        <w:rPr>
          <w:b/>
          <w:i/>
          <w:sz w:val="22"/>
          <w:szCs w:val="22"/>
        </w:rPr>
      </w:pPr>
      <w:r w:rsidRPr="009E49CD">
        <w:rPr>
          <w:b/>
          <w:bCs/>
          <w:iCs/>
          <w:sz w:val="22"/>
          <w:szCs w:val="22"/>
        </w:rPr>
        <w:t>Článok IX.</w:t>
      </w:r>
    </w:p>
    <w:p w14:paraId="3139D6C0" w14:textId="4C8A7F0B" w:rsidR="007B49A2" w:rsidRPr="009E49CD" w:rsidRDefault="007B49A2" w:rsidP="007B49A2">
      <w:pPr>
        <w:pStyle w:val="Bezriadkovania"/>
        <w:jc w:val="center"/>
        <w:rPr>
          <w:b/>
          <w:i/>
          <w:sz w:val="22"/>
          <w:szCs w:val="22"/>
        </w:rPr>
      </w:pPr>
      <w:r w:rsidRPr="009E49CD">
        <w:rPr>
          <w:b/>
          <w:sz w:val="22"/>
          <w:szCs w:val="22"/>
        </w:rPr>
        <w:t>D</w:t>
      </w:r>
      <w:r w:rsidR="009E49CD">
        <w:rPr>
          <w:b/>
          <w:sz w:val="22"/>
          <w:szCs w:val="22"/>
        </w:rPr>
        <w:t>oba trvania a zánik zmluvy</w:t>
      </w:r>
    </w:p>
    <w:p w14:paraId="12F04D2F" w14:textId="77777777" w:rsidR="007B49A2" w:rsidRDefault="007B49A2" w:rsidP="007B49A2">
      <w:pPr>
        <w:pStyle w:val="Bezriadkovania"/>
        <w:jc w:val="center"/>
        <w:rPr>
          <w:b/>
          <w:i/>
        </w:rPr>
      </w:pPr>
    </w:p>
    <w:p w14:paraId="3CEA9DE1" w14:textId="4AC2D381" w:rsidR="009E49CD" w:rsidRDefault="007B49A2" w:rsidP="00DB6C0A">
      <w:pPr>
        <w:pStyle w:val="Odsekzoznamu"/>
        <w:numPr>
          <w:ilvl w:val="1"/>
          <w:numId w:val="29"/>
        </w:numPr>
        <w:spacing w:after="271" w:line="276" w:lineRule="auto"/>
      </w:pPr>
      <w:bookmarkStart w:id="6" w:name="_Ref428024223"/>
      <w:r>
        <w:t>Predmetná zmluva nadobúda platnosť dňom jej podpísania oprávnenými zástupcami oboch zmluvných strán a účinnosť dňom nasledujúcim po dni jej zverejnenia na webovom sídle objednávateľa v súlade s ust.</w:t>
      </w:r>
      <w:r w:rsidRPr="009E49CD">
        <w:rPr>
          <w:sz w:val="21"/>
          <w:szCs w:val="21"/>
        </w:rPr>
        <w:t xml:space="preserve"> </w:t>
      </w:r>
      <w:r>
        <w:t>§ 5a ods.1 zákona  o slobodnom prístupe k informáciám v spojení s ust. § 47a zákona č. 40/1964 Zb. Občiansky zákonník v znení neskorších predpisov</w:t>
      </w:r>
      <w:r w:rsidR="009E49CD">
        <w:t>.</w:t>
      </w:r>
      <w:bookmarkEnd w:id="6"/>
    </w:p>
    <w:p w14:paraId="47003A2A" w14:textId="526F63E3" w:rsidR="007B49A2" w:rsidRPr="009E49CD" w:rsidRDefault="007B49A2" w:rsidP="00DB6C0A">
      <w:pPr>
        <w:pStyle w:val="Odsekzoznamu"/>
        <w:numPr>
          <w:ilvl w:val="1"/>
          <w:numId w:val="29"/>
        </w:numPr>
        <w:spacing w:after="271" w:line="276" w:lineRule="auto"/>
      </w:pPr>
      <w:r w:rsidRPr="009E49CD">
        <w:t>Predmetná zmluva zanikne:</w:t>
      </w:r>
    </w:p>
    <w:p w14:paraId="7A097A2A" w14:textId="21D037A8" w:rsidR="007B49A2" w:rsidRPr="009E49CD" w:rsidRDefault="007B49A2" w:rsidP="00DB6C0A">
      <w:pPr>
        <w:pStyle w:val="Odsekzoznamu"/>
        <w:numPr>
          <w:ilvl w:val="2"/>
          <w:numId w:val="29"/>
        </w:numPr>
        <w:spacing w:after="0" w:line="276" w:lineRule="auto"/>
        <w:ind w:right="0"/>
        <w:jc w:val="left"/>
      </w:pPr>
      <w:r w:rsidRPr="009E49CD">
        <w:rPr>
          <w:b/>
        </w:rPr>
        <w:t>splnením predmetu zmluvy</w:t>
      </w:r>
      <w:r w:rsidRPr="009E49CD">
        <w:t>;</w:t>
      </w:r>
    </w:p>
    <w:p w14:paraId="2139327C" w14:textId="515FD879" w:rsidR="007B49A2" w:rsidRPr="009E49CD" w:rsidRDefault="007B49A2" w:rsidP="00DB6C0A">
      <w:pPr>
        <w:pStyle w:val="Odsekzoznamu"/>
        <w:numPr>
          <w:ilvl w:val="2"/>
          <w:numId w:val="29"/>
        </w:numPr>
        <w:spacing w:after="0" w:line="276" w:lineRule="auto"/>
        <w:ind w:right="0"/>
      </w:pPr>
      <w:r w:rsidRPr="009E49CD">
        <w:rPr>
          <w:b/>
        </w:rPr>
        <w:t>dohodou zmluvných strán,</w:t>
      </w:r>
      <w:r w:rsidRPr="009E49CD">
        <w:t xml:space="preserve"> ku dňu uvedenému v dohode; zmluvné strany v uzatvorenej dohode zároveň upravia vysporiadanie všetkých vzájomných nárokov vzniknutých a/alebo vyplývajúcich z tejto zmluvy ku dňu zániku zmluvy;</w:t>
      </w:r>
      <w:bookmarkStart w:id="7" w:name="_Ref524604858"/>
    </w:p>
    <w:p w14:paraId="38A9E8B9" w14:textId="46BE0D48" w:rsidR="007B49A2" w:rsidRPr="009E49CD" w:rsidRDefault="007B49A2" w:rsidP="00DB6C0A">
      <w:pPr>
        <w:pStyle w:val="Odsekzoznamu"/>
        <w:numPr>
          <w:ilvl w:val="2"/>
          <w:numId w:val="29"/>
        </w:numPr>
        <w:spacing w:after="0" w:line="276" w:lineRule="auto"/>
        <w:ind w:right="0"/>
        <w:jc w:val="left"/>
      </w:pPr>
      <w:r w:rsidRPr="009E49CD">
        <w:rPr>
          <w:b/>
        </w:rPr>
        <w:t>odstúpením od zmluvy</w:t>
      </w:r>
      <w:r w:rsidRPr="009E49CD">
        <w:t xml:space="preserve"> </w:t>
      </w:r>
      <w:r w:rsidRPr="009E49CD">
        <w:rPr>
          <w:b/>
        </w:rPr>
        <w:t>z dôvodu podstatného porušenia tejto zmluvy</w:t>
      </w:r>
      <w:r w:rsidRPr="009E49CD">
        <w:t>, pričom o podstatné porušenie zmluvy pôjde v prípade, ak:</w:t>
      </w:r>
    </w:p>
    <w:p w14:paraId="0ADCA0F4" w14:textId="7E984384" w:rsidR="00380C3D" w:rsidRPr="00380C3D" w:rsidRDefault="00380C3D" w:rsidP="00DB6C0A">
      <w:pPr>
        <w:pStyle w:val="Odsekzoznamu"/>
        <w:numPr>
          <w:ilvl w:val="0"/>
          <w:numId w:val="27"/>
        </w:numPr>
        <w:spacing w:after="0" w:line="276" w:lineRule="auto"/>
        <w:ind w:right="0"/>
        <w:rPr>
          <w:i/>
        </w:rPr>
      </w:pPr>
      <w:r>
        <w:t xml:space="preserve">Mandatár </w:t>
      </w:r>
      <w:r w:rsidRPr="009E49CD">
        <w:t xml:space="preserve"> aj napriek písomnému upozorneniu </w:t>
      </w:r>
      <w:r>
        <w:t xml:space="preserve">Mandanta </w:t>
      </w:r>
      <w:r w:rsidRPr="009E49CD">
        <w:t xml:space="preserve"> s upozornením na možnosť odstúpenia od zmluvy,</w:t>
      </w:r>
      <w:r>
        <w:t xml:space="preserve"> </w:t>
      </w:r>
      <w:r w:rsidRPr="009E49CD">
        <w:t>poruší svoj</w:t>
      </w:r>
      <w:r>
        <w:t>u</w:t>
      </w:r>
      <w:r w:rsidRPr="009E49CD">
        <w:t xml:space="preserve"> zmluvn</w:t>
      </w:r>
      <w:r>
        <w:t>ú</w:t>
      </w:r>
      <w:r w:rsidRPr="009E49CD">
        <w:t xml:space="preserve"> povinnos</w:t>
      </w:r>
      <w:r>
        <w:t>ť</w:t>
      </w:r>
      <w:r w:rsidRPr="009E49CD">
        <w:t xml:space="preserve"> na splnenie ktor</w:t>
      </w:r>
      <w:r>
        <w:t>ej</w:t>
      </w:r>
      <w:r w:rsidRPr="009E49CD">
        <w:t xml:space="preserve"> sa zaviazal v zmysle</w:t>
      </w:r>
      <w:r w:rsidRPr="00576CD3">
        <w:t xml:space="preserve"> článku </w:t>
      </w:r>
      <w:r>
        <w:t>I</w:t>
      </w:r>
      <w:r w:rsidRPr="00576CD3">
        <w:t xml:space="preserve">V. bod </w:t>
      </w:r>
      <w:r>
        <w:t>4.2</w:t>
      </w:r>
      <w:r w:rsidR="00074AA3">
        <w:t xml:space="preserve"> tejto zmluvy</w:t>
      </w:r>
      <w:r>
        <w:t>;</w:t>
      </w:r>
    </w:p>
    <w:p w14:paraId="6951CDA2" w14:textId="0FEC82A0" w:rsidR="007B49A2" w:rsidRPr="009E49CD" w:rsidRDefault="009E49CD" w:rsidP="00DB6C0A">
      <w:pPr>
        <w:pStyle w:val="Odsekzoznamu"/>
        <w:numPr>
          <w:ilvl w:val="0"/>
          <w:numId w:val="27"/>
        </w:numPr>
        <w:spacing w:after="0" w:line="276" w:lineRule="auto"/>
        <w:ind w:right="0"/>
        <w:rPr>
          <w:i/>
        </w:rPr>
      </w:pPr>
      <w:r>
        <w:t xml:space="preserve">Mandatár </w:t>
      </w:r>
      <w:r w:rsidR="007B49A2" w:rsidRPr="009E49CD">
        <w:t xml:space="preserve"> aj napriek písomnému upozorneniu </w:t>
      </w:r>
      <w:r>
        <w:t xml:space="preserve">Mandanta </w:t>
      </w:r>
      <w:r w:rsidR="007B49A2" w:rsidRPr="009E49CD">
        <w:t xml:space="preserve"> s upozornením na možnosť odstúpenia od zmluvy, opakovane poruší svoje zmluvné povinnosti na splnenie ktorých sa zaviazal v zmysle článku </w:t>
      </w:r>
      <w:r w:rsidRPr="00576CD3">
        <w:t xml:space="preserve"> </w:t>
      </w:r>
      <w:r>
        <w:t>III. bod 3.2 ods. 3.2.</w:t>
      </w:r>
      <w:r w:rsidR="00684CB5">
        <w:t>2</w:t>
      </w:r>
      <w:r>
        <w:t>, v článku VII</w:t>
      </w:r>
      <w:r w:rsidR="00380C3D">
        <w:t xml:space="preserve">. bod 7.1 veta prvá, bod 7.2 veta druhá, bod </w:t>
      </w:r>
      <w:r w:rsidRPr="00576CD3">
        <w:t xml:space="preserve">7.5 písm. b), d), f) </w:t>
      </w:r>
      <w:r w:rsidR="00606B5C">
        <w:t xml:space="preserve"> a článku XII. bod 12.2 veta druhá </w:t>
      </w:r>
      <w:r w:rsidRPr="00E14121">
        <w:rPr>
          <w:rFonts w:eastAsia="Arial"/>
        </w:rPr>
        <w:t>tejto zmluvy</w:t>
      </w:r>
      <w:r w:rsidR="007B49A2" w:rsidRPr="009E49CD">
        <w:t xml:space="preserve">; </w:t>
      </w:r>
    </w:p>
    <w:p w14:paraId="04895ADF" w14:textId="45145DF5" w:rsidR="007B49A2" w:rsidRPr="009E49CD" w:rsidRDefault="00380C3D" w:rsidP="00DB6C0A">
      <w:pPr>
        <w:pStyle w:val="Odsekzoznamu"/>
        <w:numPr>
          <w:ilvl w:val="0"/>
          <w:numId w:val="27"/>
        </w:numPr>
        <w:spacing w:after="0" w:line="276" w:lineRule="auto"/>
        <w:ind w:right="0"/>
      </w:pPr>
      <w:r>
        <w:t>Mandant</w:t>
      </w:r>
      <w:r w:rsidR="007B49A2" w:rsidRPr="009E49CD">
        <w:t xml:space="preserve"> aj napriek písomnému upozorneniu </w:t>
      </w:r>
      <w:r>
        <w:t>Mandatára</w:t>
      </w:r>
      <w:r w:rsidR="007B49A2" w:rsidRPr="009E49CD">
        <w:t xml:space="preserve"> s upozornením na možnosť odstúpenia od zmluvy, poruší svoju zmluvnú povinnosť na plnenie ktorej sa zaviazal v zmysle článku V. </w:t>
      </w:r>
      <w:r w:rsidR="00746EFC">
        <w:t xml:space="preserve">bod </w:t>
      </w:r>
      <w:r w:rsidR="007B49A2" w:rsidRPr="009E49CD">
        <w:t xml:space="preserve"> 5.</w:t>
      </w:r>
      <w:r w:rsidR="00746EFC">
        <w:t>8</w:t>
      </w:r>
      <w:r w:rsidR="007B49A2" w:rsidRPr="009E49CD">
        <w:t xml:space="preserve"> </w:t>
      </w:r>
      <w:r w:rsidR="00746EFC">
        <w:t xml:space="preserve">písm. a) </w:t>
      </w:r>
      <w:r w:rsidR="007B49A2" w:rsidRPr="009E49CD">
        <w:t>tejto zmluvy;</w:t>
      </w:r>
    </w:p>
    <w:p w14:paraId="246FCE8B" w14:textId="003B39F8" w:rsidR="007B49A2" w:rsidRPr="009E49CD" w:rsidRDefault="007B49A2" w:rsidP="00DB6C0A">
      <w:pPr>
        <w:pStyle w:val="Odsekzoznamu"/>
        <w:numPr>
          <w:ilvl w:val="2"/>
          <w:numId w:val="29"/>
        </w:numPr>
        <w:spacing w:after="0" w:line="276" w:lineRule="auto"/>
        <w:ind w:right="0"/>
      </w:pPr>
      <w:bookmarkStart w:id="8" w:name="_Hlk86993933"/>
      <w:r w:rsidRPr="009E49CD">
        <w:rPr>
          <w:b/>
        </w:rPr>
        <w:t>odstúpením Objednávateľa od zmluvy</w:t>
      </w:r>
      <w:r w:rsidRPr="009E49CD">
        <w:t xml:space="preserve"> v prípade, ak </w:t>
      </w:r>
      <w:bookmarkEnd w:id="8"/>
      <w:r w:rsidRPr="009E49CD">
        <w:t xml:space="preserve">v priebehu platnosti a účinnosti tejto zmluvy vstúpi </w:t>
      </w:r>
      <w:r w:rsidR="00746EFC">
        <w:t>Mandatár</w:t>
      </w:r>
      <w:r w:rsidRPr="009E49CD">
        <w:t xml:space="preserve"> do likvidácie, alebo bude na majetok </w:t>
      </w:r>
      <w:r w:rsidR="00746EFC">
        <w:t>Mandatára</w:t>
      </w:r>
      <w:r w:rsidRPr="009E49CD">
        <w:t xml:space="preserve"> vyhlásený konkurz alebo povolená reštrukturalizácia, alebo ak bude </w:t>
      </w:r>
      <w:r w:rsidR="00746EFC">
        <w:t>Mandatár</w:t>
      </w:r>
      <w:r w:rsidRPr="009E49CD">
        <w:t xml:space="preserve"> preukázateľne spĺňať zákonné podmienky na začatie konkurzného alebo reštrukturalizačného konania, v zmysle zákona č. 7/2005 Z.z. o konkurze a reštrukturalizácii v znení neskorších predpisov</w:t>
      </w:r>
      <w:bookmarkEnd w:id="7"/>
      <w:r w:rsidRPr="009E49CD">
        <w:t>.</w:t>
      </w:r>
    </w:p>
    <w:p w14:paraId="5425A1C8" w14:textId="54DAA27A" w:rsidR="005C3921" w:rsidRDefault="007B49A2" w:rsidP="005C3921">
      <w:pPr>
        <w:pStyle w:val="Odsekzoznamu"/>
        <w:spacing w:after="0" w:line="276" w:lineRule="auto"/>
        <w:ind w:left="1287"/>
      </w:pPr>
      <w:r w:rsidRPr="009E49CD">
        <w:t>Odstúpením od zmluvy zanikajú všetky práva a povinnosti zmluvných strán vyplývajúce z tejto zmluvy, s výnimkou práv na zmluvné a zákonné sankcie (napr. právo na náhradu škody, právo na zmluvnú pokutu, atď.) a s výnimkou zmluvných ustanovení, ktoré na základe prejavu vôle zmluvných strán alebo z dôvodu ich právnej povahy zostávajú v platnosti aj po skončení platnosti a účinnosti tejto zmluvy.</w:t>
      </w:r>
    </w:p>
    <w:p w14:paraId="79D92D79" w14:textId="4F4AC9EE" w:rsidR="007B49A2" w:rsidRPr="005C3921" w:rsidRDefault="007B49A2" w:rsidP="00DB6C0A">
      <w:pPr>
        <w:pStyle w:val="Odsekzoznamu"/>
        <w:numPr>
          <w:ilvl w:val="2"/>
          <w:numId w:val="29"/>
        </w:numPr>
        <w:spacing w:line="276" w:lineRule="auto"/>
      </w:pPr>
      <w:r w:rsidRPr="005C3921">
        <w:rPr>
          <w:b/>
        </w:rPr>
        <w:t xml:space="preserve">zrušením zmluvy zaplatením odstupného </w:t>
      </w:r>
      <w:r w:rsidRPr="00746EFC">
        <w:t xml:space="preserve">v prípade, ak v priebehu trvania predmetného zmluvného vzťahu nastanú na strane </w:t>
      </w:r>
      <w:r w:rsidR="00746EFC">
        <w:t xml:space="preserve">Mandatára </w:t>
      </w:r>
      <w:r w:rsidRPr="00746EFC">
        <w:t xml:space="preserve">také okolnosti, pre ktoré nebude schopný plniť svoje zmluvné povinnosti; zmluvné strany sa dohodli, že v súlade s ust. § 355 ods. 1 zákona č. 513/1991 Zb. Obchodný zákonník, je </w:t>
      </w:r>
      <w:r w:rsidR="00746EFC">
        <w:t>Mandatár</w:t>
      </w:r>
      <w:r w:rsidRPr="00746EFC">
        <w:t xml:space="preserve"> oprávnený predmetnú zmluvu zrušiť, a to </w:t>
      </w:r>
      <w:r w:rsidRPr="00746EFC">
        <w:lastRenderedPageBreak/>
        <w:t>zaplatením odstupného</w:t>
      </w:r>
      <w:r w:rsidRPr="005C3921">
        <w:rPr>
          <w:b/>
        </w:rPr>
        <w:t xml:space="preserve"> </w:t>
      </w:r>
      <w:r w:rsidRPr="00746EFC">
        <w:t>vo výške 20% (slovom: dvadsať percent) z</w:t>
      </w:r>
      <w:r w:rsidR="00746EFC">
        <w:t xml:space="preserve"> Odplaty za výkon činností stavebného dozoru, ktoré Mandatár </w:t>
      </w:r>
      <w:r w:rsidRPr="00746EFC">
        <w:t xml:space="preserve"> v dôsledku zrušenia tejto zmluvy nevykoná;</w:t>
      </w:r>
    </w:p>
    <w:p w14:paraId="1BB26A74" w14:textId="39655F17" w:rsidR="007B49A2" w:rsidRPr="009E49CD" w:rsidRDefault="007B49A2" w:rsidP="00DB6C0A">
      <w:pPr>
        <w:pStyle w:val="Standard"/>
        <w:numPr>
          <w:ilvl w:val="3"/>
          <w:numId w:val="29"/>
        </w:numPr>
        <w:spacing w:line="276" w:lineRule="auto"/>
        <w:ind w:right="170"/>
        <w:jc w:val="both"/>
        <w:rPr>
          <w:b/>
          <w:sz w:val="22"/>
          <w:szCs w:val="22"/>
        </w:rPr>
      </w:pPr>
      <w:r w:rsidRPr="009E49CD">
        <w:rPr>
          <w:sz w:val="22"/>
          <w:szCs w:val="22"/>
        </w:rPr>
        <w:t xml:space="preserve">zmluvné strany sa dohodli, že </w:t>
      </w:r>
      <w:r w:rsidR="00746EFC">
        <w:rPr>
          <w:sz w:val="22"/>
          <w:szCs w:val="22"/>
        </w:rPr>
        <w:t xml:space="preserve">Mandatár </w:t>
      </w:r>
      <w:r w:rsidRPr="009E49CD">
        <w:rPr>
          <w:sz w:val="22"/>
          <w:szCs w:val="22"/>
        </w:rPr>
        <w:t xml:space="preserve"> je oprávnený predmetnú zmluvu zrušiť zaplatením odstupného aj v prípade, ak </w:t>
      </w:r>
      <w:r w:rsidR="00746EFC">
        <w:rPr>
          <w:sz w:val="22"/>
          <w:szCs w:val="22"/>
        </w:rPr>
        <w:t>pre Mandanta zabezpečil</w:t>
      </w:r>
      <w:r w:rsidR="005C3921">
        <w:rPr>
          <w:sz w:val="22"/>
          <w:szCs w:val="22"/>
        </w:rPr>
        <w:t> </w:t>
      </w:r>
      <w:r w:rsidR="00746EFC">
        <w:rPr>
          <w:sz w:val="22"/>
          <w:szCs w:val="22"/>
        </w:rPr>
        <w:t>v</w:t>
      </w:r>
      <w:r w:rsidR="005C3921">
        <w:rPr>
          <w:sz w:val="22"/>
          <w:szCs w:val="22"/>
        </w:rPr>
        <w:t>ýkon činnosti stavebného dozoru -</w:t>
      </w:r>
      <w:r w:rsidR="00074AA3">
        <w:rPr>
          <w:sz w:val="22"/>
          <w:szCs w:val="22"/>
        </w:rPr>
        <w:t xml:space="preserve"> </w:t>
      </w:r>
      <w:r w:rsidR="005C3921">
        <w:rPr>
          <w:sz w:val="22"/>
          <w:szCs w:val="22"/>
        </w:rPr>
        <w:t>čiastočne</w:t>
      </w:r>
      <w:r w:rsidRPr="009E49CD">
        <w:rPr>
          <w:sz w:val="22"/>
          <w:szCs w:val="22"/>
        </w:rPr>
        <w:t xml:space="preserve">; v takom prípade </w:t>
      </w:r>
      <w:r w:rsidR="005C3921">
        <w:rPr>
          <w:sz w:val="22"/>
          <w:szCs w:val="22"/>
        </w:rPr>
        <w:t xml:space="preserve">Mandant </w:t>
      </w:r>
      <w:r w:rsidRPr="009E49CD">
        <w:rPr>
          <w:sz w:val="22"/>
          <w:szCs w:val="22"/>
        </w:rPr>
        <w:t xml:space="preserve"> zaplatí </w:t>
      </w:r>
      <w:r w:rsidR="005C3921">
        <w:rPr>
          <w:sz w:val="22"/>
          <w:szCs w:val="22"/>
        </w:rPr>
        <w:t xml:space="preserve">Mandatárovi </w:t>
      </w:r>
      <w:r w:rsidRPr="009E49CD">
        <w:rPr>
          <w:sz w:val="22"/>
          <w:szCs w:val="22"/>
        </w:rPr>
        <w:t xml:space="preserve"> odstupné vo výške 20% (slovom: dvadsať percent) </w:t>
      </w:r>
      <w:r w:rsidR="005C3921" w:rsidRPr="005C3921">
        <w:rPr>
          <w:sz w:val="22"/>
          <w:szCs w:val="22"/>
        </w:rPr>
        <w:t>z Odplaty za výkon činností stavebného dozoru, ktoré Mandatár  v dôsledku zrušenia tejto zmluvy nevykoná</w:t>
      </w:r>
      <w:r w:rsidRPr="009E49CD">
        <w:rPr>
          <w:sz w:val="22"/>
          <w:szCs w:val="22"/>
        </w:rPr>
        <w:t>;</w:t>
      </w:r>
    </w:p>
    <w:p w14:paraId="26AAA268" w14:textId="02DED64B" w:rsidR="007B49A2" w:rsidRPr="009E49CD" w:rsidRDefault="007B49A2" w:rsidP="00DB6C0A">
      <w:pPr>
        <w:pStyle w:val="Standard"/>
        <w:numPr>
          <w:ilvl w:val="3"/>
          <w:numId w:val="29"/>
        </w:numPr>
        <w:spacing w:line="276" w:lineRule="auto"/>
        <w:ind w:right="170"/>
        <w:jc w:val="both"/>
        <w:rPr>
          <w:b/>
          <w:sz w:val="22"/>
          <w:szCs w:val="22"/>
        </w:rPr>
      </w:pPr>
      <w:r w:rsidRPr="009E49CD">
        <w:rPr>
          <w:sz w:val="22"/>
          <w:szCs w:val="22"/>
        </w:rPr>
        <w:t>k zrušeniu predmetnej zmluvy podľa ods. 9.</w:t>
      </w:r>
      <w:r w:rsidR="005C3921">
        <w:rPr>
          <w:sz w:val="22"/>
          <w:szCs w:val="22"/>
        </w:rPr>
        <w:t>2.5</w:t>
      </w:r>
      <w:r w:rsidRPr="009E49CD">
        <w:rPr>
          <w:sz w:val="22"/>
          <w:szCs w:val="22"/>
        </w:rPr>
        <w:t xml:space="preserve"> dôjde len v prípade, ak budú súčasne splnené nasledovné podmienky:</w:t>
      </w:r>
    </w:p>
    <w:p w14:paraId="7B254772" w14:textId="77777777" w:rsidR="007B49A2" w:rsidRPr="009E49CD" w:rsidRDefault="007B49A2" w:rsidP="00DB6C0A">
      <w:pPr>
        <w:pStyle w:val="Standard"/>
        <w:numPr>
          <w:ilvl w:val="0"/>
          <w:numId w:val="28"/>
        </w:numPr>
        <w:spacing w:line="276" w:lineRule="auto"/>
        <w:ind w:right="170"/>
        <w:jc w:val="both"/>
        <w:rPr>
          <w:b/>
          <w:sz w:val="22"/>
          <w:szCs w:val="22"/>
        </w:rPr>
      </w:pPr>
      <w:r w:rsidRPr="009E49CD">
        <w:rPr>
          <w:sz w:val="22"/>
          <w:szCs w:val="22"/>
        </w:rPr>
        <w:t>Zhotoviteľ písomne oznámi Objednávateľovi, že využíva svoje právo na zrušenie zmluvy</w:t>
      </w:r>
      <w:r w:rsidRPr="009E49CD">
        <w:rPr>
          <w:b/>
          <w:sz w:val="22"/>
          <w:szCs w:val="22"/>
        </w:rPr>
        <w:t xml:space="preserve">  - </w:t>
      </w:r>
      <w:r w:rsidRPr="009E49CD">
        <w:rPr>
          <w:sz w:val="22"/>
          <w:szCs w:val="22"/>
        </w:rPr>
        <w:t>a</w:t>
      </w:r>
      <w:r w:rsidRPr="009E49CD">
        <w:rPr>
          <w:b/>
          <w:sz w:val="22"/>
          <w:szCs w:val="22"/>
        </w:rPr>
        <w:t xml:space="preserve">  -</w:t>
      </w:r>
    </w:p>
    <w:p w14:paraId="6032CE2F" w14:textId="77777777" w:rsidR="007B49A2" w:rsidRPr="009E49CD" w:rsidRDefault="007B49A2" w:rsidP="00DB6C0A">
      <w:pPr>
        <w:pStyle w:val="Standard"/>
        <w:numPr>
          <w:ilvl w:val="0"/>
          <w:numId w:val="28"/>
        </w:numPr>
        <w:spacing w:line="276" w:lineRule="auto"/>
        <w:ind w:right="170"/>
        <w:jc w:val="both"/>
        <w:rPr>
          <w:b/>
          <w:sz w:val="22"/>
          <w:szCs w:val="22"/>
        </w:rPr>
      </w:pPr>
      <w:r w:rsidRPr="009E49CD">
        <w:rPr>
          <w:sz w:val="22"/>
          <w:szCs w:val="22"/>
        </w:rPr>
        <w:t>Zhotoviteľ zaplatí Objednávateľovi dohodnuté odstupné;</w:t>
      </w:r>
    </w:p>
    <w:p w14:paraId="21D6ADB3" w14:textId="1941B0FB" w:rsidR="007B49A2" w:rsidRPr="005C3921" w:rsidRDefault="007B49A2" w:rsidP="00DB6C0A">
      <w:pPr>
        <w:pStyle w:val="Standard"/>
        <w:numPr>
          <w:ilvl w:val="3"/>
          <w:numId w:val="29"/>
        </w:numPr>
        <w:spacing w:line="276" w:lineRule="auto"/>
        <w:ind w:right="170"/>
        <w:jc w:val="both"/>
        <w:rPr>
          <w:b/>
          <w:sz w:val="22"/>
          <w:szCs w:val="22"/>
        </w:rPr>
      </w:pPr>
      <w:bookmarkStart w:id="9" w:name="_Hlk11918316"/>
      <w:r w:rsidRPr="009E49CD">
        <w:rPr>
          <w:sz w:val="22"/>
          <w:szCs w:val="22"/>
        </w:rPr>
        <w:t>pre vylúčenie akýchkoľvek pochybností platí, že k zrušeniu tejto zmluvy podľa odseku 9.2.</w:t>
      </w:r>
      <w:r w:rsidR="005C3921">
        <w:rPr>
          <w:sz w:val="22"/>
          <w:szCs w:val="22"/>
        </w:rPr>
        <w:t>5</w:t>
      </w:r>
      <w:r w:rsidRPr="009E49CD">
        <w:rPr>
          <w:sz w:val="22"/>
          <w:szCs w:val="22"/>
        </w:rPr>
        <w:t xml:space="preserve"> dôjde len v prípade kumulatívneho splnenia podmienok uvedených v odstavci  9.</w:t>
      </w:r>
      <w:bookmarkEnd w:id="9"/>
      <w:r w:rsidRPr="009E49CD">
        <w:rPr>
          <w:sz w:val="22"/>
          <w:szCs w:val="22"/>
        </w:rPr>
        <w:t>2.</w:t>
      </w:r>
      <w:r w:rsidR="005C3921">
        <w:rPr>
          <w:sz w:val="22"/>
          <w:szCs w:val="22"/>
        </w:rPr>
        <w:t>5</w:t>
      </w:r>
      <w:r w:rsidRPr="009E49CD">
        <w:rPr>
          <w:sz w:val="22"/>
          <w:szCs w:val="22"/>
        </w:rPr>
        <w:t>.2 tohto článku zmluvy.</w:t>
      </w:r>
    </w:p>
    <w:p w14:paraId="342D33D0" w14:textId="4994E0B3" w:rsidR="005C3921" w:rsidRPr="004E160B" w:rsidRDefault="007B49A2" w:rsidP="00DB6C0A">
      <w:pPr>
        <w:pStyle w:val="Odsekzoznamu"/>
        <w:numPr>
          <w:ilvl w:val="1"/>
          <w:numId w:val="29"/>
        </w:numPr>
        <w:spacing w:after="268" w:line="276" w:lineRule="auto"/>
        <w:rPr>
          <w:i/>
          <w:color w:val="auto"/>
        </w:rPr>
      </w:pPr>
      <w:r w:rsidRPr="004E160B">
        <w:rPr>
          <w:color w:val="auto"/>
        </w:rPr>
        <w:t>V prípade zániku zmluvy z dôvodov podľa bodu 9.2 odsek 9.2.3, 9.2.4</w:t>
      </w:r>
      <w:r w:rsidR="002D76B6" w:rsidRPr="004E160B">
        <w:rPr>
          <w:color w:val="auto"/>
        </w:rPr>
        <w:t xml:space="preserve"> a</w:t>
      </w:r>
      <w:r w:rsidRPr="004E160B">
        <w:rPr>
          <w:color w:val="auto"/>
        </w:rPr>
        <w:t xml:space="preserve"> 9.2.5</w:t>
      </w:r>
      <w:r w:rsidR="002D76B6" w:rsidRPr="004E160B">
        <w:rPr>
          <w:color w:val="auto"/>
        </w:rPr>
        <w:t xml:space="preserve">, Mandatár </w:t>
      </w:r>
      <w:r w:rsidRPr="004E160B">
        <w:rPr>
          <w:color w:val="auto"/>
        </w:rPr>
        <w:t xml:space="preserve">je  povinný najneskôr do troch (3) pracovných dní od skončenia platnosti a účinnosti tejto zmluvy </w:t>
      </w:r>
      <w:r w:rsidR="002D76B6" w:rsidRPr="004E160B">
        <w:rPr>
          <w:color w:val="auto"/>
        </w:rPr>
        <w:t>proto</w:t>
      </w:r>
      <w:r w:rsidRPr="004E160B">
        <w:rPr>
          <w:color w:val="auto"/>
        </w:rPr>
        <w:t xml:space="preserve">kolárne odovzdať </w:t>
      </w:r>
      <w:r w:rsidR="002D76B6" w:rsidRPr="004E160B">
        <w:rPr>
          <w:color w:val="auto"/>
        </w:rPr>
        <w:t xml:space="preserve">Mandantovi všetky </w:t>
      </w:r>
      <w:r w:rsidRPr="004E160B">
        <w:rPr>
          <w:color w:val="auto"/>
        </w:rPr>
        <w:t xml:space="preserve"> doklady prevzaté od </w:t>
      </w:r>
      <w:r w:rsidR="002D76B6" w:rsidRPr="004E160B">
        <w:rPr>
          <w:color w:val="auto"/>
        </w:rPr>
        <w:t xml:space="preserve">Mandanta </w:t>
      </w:r>
      <w:r w:rsidRPr="004E160B">
        <w:rPr>
          <w:color w:val="auto"/>
        </w:rPr>
        <w:t xml:space="preserve"> </w:t>
      </w:r>
      <w:r w:rsidR="002D76B6" w:rsidRPr="004E160B">
        <w:rPr>
          <w:color w:val="auto"/>
        </w:rPr>
        <w:t>ako aj všetky doklady získané v súvislosti s plnením predmetu tejto zmluvy</w:t>
      </w:r>
      <w:r w:rsidRPr="004E160B">
        <w:rPr>
          <w:color w:val="auto"/>
        </w:rPr>
        <w:t xml:space="preserve"> týkajúce sa </w:t>
      </w:r>
      <w:r w:rsidR="002D76B6" w:rsidRPr="004E160B">
        <w:rPr>
          <w:color w:val="auto"/>
        </w:rPr>
        <w:t>stavby/</w:t>
      </w:r>
      <w:r w:rsidRPr="004E160B">
        <w:rPr>
          <w:color w:val="auto"/>
        </w:rPr>
        <w:t xml:space="preserve">Diela </w:t>
      </w:r>
      <w:r w:rsidR="002D76B6" w:rsidRPr="004E160B">
        <w:rPr>
          <w:color w:val="auto"/>
        </w:rPr>
        <w:t xml:space="preserve">alebo jeho časti, </w:t>
      </w:r>
      <w:r w:rsidRPr="004E160B">
        <w:rPr>
          <w:color w:val="auto"/>
        </w:rPr>
        <w:t xml:space="preserve">zhotoveného ku dňu skončenia platnosti a účinnosti </w:t>
      </w:r>
      <w:r w:rsidR="002D76B6" w:rsidRPr="004E160B">
        <w:rPr>
          <w:color w:val="auto"/>
        </w:rPr>
        <w:t xml:space="preserve">tejto </w:t>
      </w:r>
      <w:r w:rsidRPr="004E160B">
        <w:rPr>
          <w:color w:val="auto"/>
        </w:rPr>
        <w:t xml:space="preserve">zmluvy.  </w:t>
      </w:r>
    </w:p>
    <w:p w14:paraId="79BA9D1E" w14:textId="51A8C8D0" w:rsidR="007B49A2" w:rsidRPr="004E160B" w:rsidRDefault="007B49A2" w:rsidP="00DB6C0A">
      <w:pPr>
        <w:pStyle w:val="Odsekzoznamu"/>
        <w:numPr>
          <w:ilvl w:val="1"/>
          <w:numId w:val="29"/>
        </w:numPr>
        <w:spacing w:after="268" w:line="276" w:lineRule="auto"/>
        <w:rPr>
          <w:i/>
          <w:color w:val="auto"/>
        </w:rPr>
      </w:pPr>
      <w:r w:rsidRPr="004E160B">
        <w:rPr>
          <w:color w:val="auto"/>
        </w:rPr>
        <w:t>V prípade zániku zmluvy z dôvodov podľa bodu 9.2 odsek 9.2.3, 9.2.4,</w:t>
      </w:r>
      <w:r w:rsidR="002D76B6" w:rsidRPr="004E160B">
        <w:rPr>
          <w:color w:val="auto"/>
        </w:rPr>
        <w:t xml:space="preserve"> a </w:t>
      </w:r>
      <w:r w:rsidRPr="004E160B">
        <w:rPr>
          <w:color w:val="auto"/>
        </w:rPr>
        <w:t>9.2.5</w:t>
      </w:r>
      <w:r w:rsidR="002D76B6" w:rsidRPr="004E160B">
        <w:rPr>
          <w:color w:val="auto"/>
        </w:rPr>
        <w:t xml:space="preserve">, Mandatár </w:t>
      </w:r>
      <w:r w:rsidRPr="004E160B">
        <w:rPr>
          <w:color w:val="auto"/>
        </w:rPr>
        <w:t xml:space="preserve"> je povinný  v  lehote do desiatich (10) dní od zániku zmluvy, doručiť </w:t>
      </w:r>
      <w:r w:rsidR="002D76B6" w:rsidRPr="004E160B">
        <w:rPr>
          <w:color w:val="auto"/>
        </w:rPr>
        <w:t xml:space="preserve">Mandantovi </w:t>
      </w:r>
      <w:r w:rsidRPr="004E160B">
        <w:rPr>
          <w:color w:val="auto"/>
        </w:rPr>
        <w:t xml:space="preserve"> vyúčtovanie </w:t>
      </w:r>
      <w:r w:rsidR="002D76B6" w:rsidRPr="004E160B">
        <w:rPr>
          <w:color w:val="auto"/>
        </w:rPr>
        <w:t xml:space="preserve">Odplaty </w:t>
      </w:r>
      <w:r w:rsidRPr="004E160B">
        <w:rPr>
          <w:color w:val="auto"/>
        </w:rPr>
        <w:t xml:space="preserve"> v rozsahu nákladov skutočne vynaložených na </w:t>
      </w:r>
      <w:r w:rsidR="004E160B" w:rsidRPr="004E160B">
        <w:rPr>
          <w:color w:val="auto"/>
        </w:rPr>
        <w:t xml:space="preserve">výkon činnosti stavebného dozoru </w:t>
      </w:r>
      <w:r w:rsidRPr="004E160B">
        <w:rPr>
          <w:color w:val="auto"/>
        </w:rPr>
        <w:t xml:space="preserve"> ku zániku zmluvy (ďalej len „vyúčtovanie </w:t>
      </w:r>
      <w:r w:rsidR="004E160B" w:rsidRPr="004E160B">
        <w:rPr>
          <w:color w:val="auto"/>
        </w:rPr>
        <w:t>Odplaty</w:t>
      </w:r>
      <w:r w:rsidRPr="004E160B">
        <w:rPr>
          <w:color w:val="auto"/>
        </w:rPr>
        <w:t xml:space="preserve">“). V prípade, že </w:t>
      </w:r>
      <w:r w:rsidR="004E160B" w:rsidRPr="004E160B">
        <w:rPr>
          <w:color w:val="auto"/>
        </w:rPr>
        <w:t>Mandant</w:t>
      </w:r>
      <w:r w:rsidRPr="004E160B">
        <w:rPr>
          <w:color w:val="auto"/>
        </w:rPr>
        <w:t xml:space="preserve"> neodsúhlasí vyúčtovanie </w:t>
      </w:r>
      <w:r w:rsidR="004E160B" w:rsidRPr="004E160B">
        <w:rPr>
          <w:color w:val="auto"/>
        </w:rPr>
        <w:t>Odplaty</w:t>
      </w:r>
      <w:r w:rsidRPr="004E160B">
        <w:rPr>
          <w:color w:val="auto"/>
        </w:rPr>
        <w:t xml:space="preserve"> predložené </w:t>
      </w:r>
      <w:r w:rsidR="004E160B" w:rsidRPr="004E160B">
        <w:rPr>
          <w:color w:val="auto"/>
        </w:rPr>
        <w:t xml:space="preserve">Mandatárom </w:t>
      </w:r>
      <w:r w:rsidRPr="004E160B">
        <w:rPr>
          <w:color w:val="auto"/>
        </w:rPr>
        <w:t xml:space="preserve">podľa predchádzajúcej vety, za účelom stanovenia </w:t>
      </w:r>
      <w:r w:rsidR="004E160B" w:rsidRPr="004E160B">
        <w:rPr>
          <w:color w:val="auto"/>
        </w:rPr>
        <w:t xml:space="preserve">Odplaty za výkon činnosti stavebného dozoru </w:t>
      </w:r>
      <w:r w:rsidRPr="004E160B">
        <w:rPr>
          <w:color w:val="auto"/>
        </w:rPr>
        <w:t xml:space="preserve"> ku dňu zániku zmluvy</w:t>
      </w:r>
      <w:r w:rsidR="00074AA3">
        <w:rPr>
          <w:color w:val="auto"/>
        </w:rPr>
        <w:t>,</w:t>
      </w:r>
      <w:r w:rsidRPr="004E160B">
        <w:rPr>
          <w:color w:val="auto"/>
        </w:rPr>
        <w:t xml:space="preserve">   </w:t>
      </w:r>
      <w:r w:rsidR="004E160B" w:rsidRPr="004E160B">
        <w:rPr>
          <w:color w:val="auto"/>
        </w:rPr>
        <w:t xml:space="preserve">Mandant </w:t>
      </w:r>
      <w:r w:rsidR="00074AA3">
        <w:rPr>
          <w:color w:val="auto"/>
        </w:rPr>
        <w:t xml:space="preserve">si </w:t>
      </w:r>
      <w:r w:rsidRPr="004E160B">
        <w:rPr>
          <w:color w:val="auto"/>
        </w:rPr>
        <w:t xml:space="preserve"> vyhradzuje právo zadať vypracovanie znaleckého posudku, a to na náklady </w:t>
      </w:r>
      <w:r w:rsidR="004E160B" w:rsidRPr="004E160B">
        <w:rPr>
          <w:color w:val="auto"/>
        </w:rPr>
        <w:t>Mandatára</w:t>
      </w:r>
      <w:r w:rsidRPr="004E160B">
        <w:rPr>
          <w:color w:val="auto"/>
        </w:rPr>
        <w:t>.</w:t>
      </w:r>
    </w:p>
    <w:p w14:paraId="072A7BAB" w14:textId="77777777" w:rsidR="007B49A2" w:rsidRPr="000F2659" w:rsidRDefault="007B49A2" w:rsidP="007B49A2">
      <w:pPr>
        <w:jc w:val="center"/>
        <w:rPr>
          <w:b/>
          <w:i/>
          <w:sz w:val="22"/>
          <w:szCs w:val="22"/>
        </w:rPr>
      </w:pPr>
      <w:r w:rsidRPr="000F2659">
        <w:rPr>
          <w:b/>
          <w:sz w:val="22"/>
          <w:szCs w:val="22"/>
        </w:rPr>
        <w:t>Článok X.</w:t>
      </w:r>
    </w:p>
    <w:p w14:paraId="03D6F4AA" w14:textId="7D2D1EDC" w:rsidR="007B49A2" w:rsidRPr="000F2659" w:rsidRDefault="007B49A2" w:rsidP="007B49A2">
      <w:pPr>
        <w:jc w:val="center"/>
        <w:rPr>
          <w:b/>
          <w:i/>
          <w:sz w:val="22"/>
          <w:szCs w:val="22"/>
        </w:rPr>
      </w:pPr>
      <w:r w:rsidRPr="000F2659">
        <w:rPr>
          <w:b/>
          <w:sz w:val="22"/>
          <w:szCs w:val="22"/>
        </w:rPr>
        <w:t>D</w:t>
      </w:r>
      <w:r w:rsidR="000F2659">
        <w:rPr>
          <w:b/>
          <w:sz w:val="22"/>
          <w:szCs w:val="22"/>
        </w:rPr>
        <w:t xml:space="preserve">oručovanie </w:t>
      </w:r>
    </w:p>
    <w:p w14:paraId="6874D14E" w14:textId="77777777" w:rsidR="007B49A2" w:rsidRPr="000F2659" w:rsidRDefault="007B49A2" w:rsidP="007B49A2">
      <w:pPr>
        <w:ind w:left="567"/>
        <w:rPr>
          <w:i/>
          <w:sz w:val="22"/>
          <w:szCs w:val="22"/>
        </w:rPr>
      </w:pPr>
    </w:p>
    <w:p w14:paraId="7FE9D33D" w14:textId="77777777" w:rsidR="000F2659" w:rsidRPr="000F2659" w:rsidRDefault="007B49A2" w:rsidP="00DB6C0A">
      <w:pPr>
        <w:pStyle w:val="Odsekzoznamu"/>
        <w:numPr>
          <w:ilvl w:val="1"/>
          <w:numId w:val="30"/>
        </w:numPr>
        <w:spacing w:after="268" w:line="276" w:lineRule="auto"/>
        <w:rPr>
          <w:i/>
          <w:color w:val="FF0000"/>
        </w:rPr>
      </w:pPr>
      <w:r w:rsidRPr="009F31BC">
        <w:t>Pokiaľ v zmluve nie je výslovne uvedené inak, všetky písomnosti v zmysle tejto zmluvy budú doručované prostredníctvom: (a) poštovej prepravy doporučenou zásielkou, (b) kuriérskej služby alebo (c) e-mailom. Písomnosti, z povahy ktorých vyplýva potreba ich písomného doručenia, budú doručované prostredníctvom poštovej prepravy doporučenou zásielkou alebo kuriérskou službou.</w:t>
      </w:r>
    </w:p>
    <w:p w14:paraId="6BAC81F9" w14:textId="47D7D87C" w:rsidR="007B49A2" w:rsidRPr="000F2659" w:rsidRDefault="007B49A2" w:rsidP="00DB6C0A">
      <w:pPr>
        <w:pStyle w:val="Odsekzoznamu"/>
        <w:numPr>
          <w:ilvl w:val="1"/>
          <w:numId w:val="30"/>
        </w:numPr>
        <w:spacing w:after="268" w:line="276" w:lineRule="auto"/>
        <w:rPr>
          <w:i/>
          <w:color w:val="FF0000"/>
        </w:rPr>
      </w:pPr>
      <w:r w:rsidRPr="009F31BC">
        <w:t>Písomnosti sa považujú za riadne doručené ich preukázaným doručením na adresy zmluvných strán uvedené v záhlaví zmluvy, alebo odmietnutím ich prevzatia, v prípade odosielania e-mailom, tieto sa</w:t>
      </w:r>
      <w:r w:rsidR="000F2659">
        <w:t xml:space="preserve"> </w:t>
      </w:r>
      <w:r w:rsidRPr="009F31BC">
        <w:t xml:space="preserve">považujú za riadne doručené po ich preukázanom odoslaní. </w:t>
      </w:r>
    </w:p>
    <w:p w14:paraId="1657FC76" w14:textId="06188609" w:rsidR="007B49A2" w:rsidRPr="000F2659" w:rsidRDefault="007B49A2" w:rsidP="00DB6C0A">
      <w:pPr>
        <w:pStyle w:val="Odsekzoznamu"/>
        <w:numPr>
          <w:ilvl w:val="1"/>
          <w:numId w:val="30"/>
        </w:numPr>
        <w:spacing w:after="268" w:line="276" w:lineRule="auto"/>
        <w:rPr>
          <w:i/>
          <w:color w:val="FF0000"/>
        </w:rPr>
      </w:pPr>
      <w:r w:rsidRPr="009F31BC">
        <w:t>Písomnosti sa doručujú doporučene na adresu sídla zmluvnej strany uvedenú v záhlaví tejto zmluvy. Každá zo zmluvných strán je povinná oznámiť druhej zmluvnej strane každú zmenu svojich  identifikačných a kontaktných údajov a to najneskôr do troch (3) pracovných dní odo dňa vzniku zmeny.</w:t>
      </w:r>
    </w:p>
    <w:p w14:paraId="6591F861" w14:textId="77777777" w:rsidR="000F2659" w:rsidRDefault="007B49A2" w:rsidP="00DB6C0A">
      <w:pPr>
        <w:pStyle w:val="Odsekzoznamu"/>
        <w:numPr>
          <w:ilvl w:val="1"/>
          <w:numId w:val="30"/>
        </w:numPr>
        <w:spacing w:after="268" w:line="276" w:lineRule="auto"/>
        <w:rPr>
          <w:i/>
          <w:color w:val="FF0000"/>
        </w:rPr>
      </w:pPr>
      <w:r w:rsidRPr="009F31BC">
        <w:rPr>
          <w:lang w:eastAsia="cs-CZ"/>
        </w:rPr>
        <w:t>Zásielka obsahujúca písomnosť sa považuje za doručenú dňom, keď sa dostane do sféry dispozície zmluvnej strany, ktorej je adresovaná, hoci táto si ju fyzicky neprevezme alebo aj v prípade, ak ju zmluvná strana, ktorej je zásielka adresovaná, odmietne bezdôvodne prevziať. Zásielka sa považuje za doručenú aj v prípade, ak ju pošta, resp. iný doručovateľ z akýchkoľvek dôvodov nemožnosti doručenia vráti zmluvnej strane v postavení odosielateľa, aj napriek skutočnosti, že zásielka bola  doručovala na poslednú známu adresu druhej zmluvnej strany, určenú v súlade s ustanoveniami tejto zmluvy. Zásielka sa v tomto prípade považuje za doručenú nasledujúcim dňom po dni jej vrátenia odosielateľovi.</w:t>
      </w:r>
    </w:p>
    <w:p w14:paraId="75D3EB72" w14:textId="55C0EEB2" w:rsidR="007B49A2" w:rsidRPr="000F2659" w:rsidRDefault="007B49A2" w:rsidP="00DB6C0A">
      <w:pPr>
        <w:pStyle w:val="Odsekzoznamu"/>
        <w:numPr>
          <w:ilvl w:val="1"/>
          <w:numId w:val="30"/>
        </w:numPr>
        <w:spacing w:after="268" w:line="276" w:lineRule="auto"/>
        <w:rPr>
          <w:i/>
          <w:color w:val="FF0000"/>
        </w:rPr>
      </w:pPr>
      <w:r w:rsidRPr="009F31BC">
        <w:rPr>
          <w:lang w:eastAsia="cs-CZ"/>
        </w:rPr>
        <w:lastRenderedPageBreak/>
        <w:t>V prípade elektronického doručovania medzi právnickými osobami na aktivované elektronické schránky pre doručovanie, riadia sa pravidlá doručovania vždy aktuálne platnou legislatívou upravujúcou podmienky a pravidlá doručovania medzi právnickými osobami na ich aktivované elektronické schránky pre doručovanie.</w:t>
      </w:r>
    </w:p>
    <w:p w14:paraId="3766567E" w14:textId="3ECAB358" w:rsidR="007B49A2" w:rsidRPr="009F31BC" w:rsidRDefault="000F2659" w:rsidP="007B49A2">
      <w:pPr>
        <w:pStyle w:val="lnky"/>
        <w:ind w:left="0" w:right="5" w:firstLine="0"/>
      </w:pPr>
      <w:r>
        <w:t>Č</w:t>
      </w:r>
      <w:r w:rsidR="007B49A2" w:rsidRPr="009F31BC">
        <w:t>lánok XI.</w:t>
      </w:r>
    </w:p>
    <w:p w14:paraId="6C10E0F5" w14:textId="38EA9761" w:rsidR="007B49A2" w:rsidRPr="009F31BC" w:rsidRDefault="007B49A2" w:rsidP="007B49A2">
      <w:pPr>
        <w:pStyle w:val="lnky"/>
        <w:ind w:left="0" w:right="5" w:firstLine="0"/>
      </w:pPr>
      <w:r w:rsidRPr="009F31BC">
        <w:t>D</w:t>
      </w:r>
      <w:r w:rsidR="000F2659">
        <w:t xml:space="preserve">ôvernosť informácii a záväzok mlčanlivosti </w:t>
      </w:r>
    </w:p>
    <w:p w14:paraId="5E931841" w14:textId="77777777" w:rsidR="007B49A2" w:rsidRPr="009F31BC" w:rsidRDefault="007B49A2" w:rsidP="007B49A2">
      <w:pPr>
        <w:pStyle w:val="lnky"/>
        <w:ind w:right="5" w:firstLine="0"/>
      </w:pPr>
      <w:r w:rsidRPr="009F31BC">
        <w:t xml:space="preserve"> </w:t>
      </w:r>
    </w:p>
    <w:p w14:paraId="4C165C31" w14:textId="77777777" w:rsidR="007B49A2" w:rsidRPr="000F2659" w:rsidRDefault="007B49A2" w:rsidP="00DB6C0A">
      <w:pPr>
        <w:pStyle w:val="Bezriadkovania"/>
        <w:widowControl w:val="0"/>
        <w:numPr>
          <w:ilvl w:val="1"/>
          <w:numId w:val="26"/>
        </w:numPr>
        <w:suppressAutoHyphens w:val="0"/>
        <w:spacing w:line="276" w:lineRule="auto"/>
        <w:ind w:right="170"/>
        <w:jc w:val="both"/>
        <w:rPr>
          <w:rStyle w:val="CharStyle20"/>
          <w:i/>
          <w:sz w:val="22"/>
          <w:szCs w:val="22"/>
        </w:rPr>
      </w:pPr>
      <w:r w:rsidRPr="000F2659">
        <w:rPr>
          <w:sz w:val="22"/>
          <w:szCs w:val="22"/>
        </w:rPr>
        <w:t>Zmluvné strany sa z</w:t>
      </w:r>
      <w:r w:rsidRPr="000F2659">
        <w:rPr>
          <w:rStyle w:val="CharStyle20"/>
          <w:sz w:val="22"/>
          <w:szCs w:val="22"/>
        </w:rPr>
        <w:t>väzujú, že všetky písomné a/alebo elektronické výstupy súvisiace s plnením predmetu tejto zmluvy budú použité výlučne v záujme splnenia účelu tejto zmluvy a v súlade              s platnými právnymi predpismi Slovenskej republiky. Akékoľvek technické, personálne alebo obchodné informácie, informácie o metódach poskytovania služieb a/alebo znalostné informácie,        s ktorými sa zmluvné strany oboznámia v súvislosti s plnením predmetu tejto zmluvy, majú dôverný charakter (ďalej v texte len „</w:t>
      </w:r>
      <w:r w:rsidRPr="000F2659">
        <w:rPr>
          <w:rStyle w:val="CharStyle20"/>
          <w:b/>
          <w:bCs/>
          <w:sz w:val="22"/>
          <w:szCs w:val="22"/>
        </w:rPr>
        <w:t>dôverné informácie</w:t>
      </w:r>
      <w:r w:rsidRPr="000F2659">
        <w:rPr>
          <w:rStyle w:val="CharStyle20"/>
          <w:sz w:val="22"/>
          <w:szCs w:val="22"/>
        </w:rPr>
        <w:t>“) a ich oznámenie tretím osobám, ako aj ich zverejnenie, podlieha predchádzajúcemu písomnému súhlasu dotknutej zmluvnej strany. Tým nie sú dotknuté ustanovenia príslušných platných právnych predpisov Slovenskej republiky, ktoré umožňujú v osobitných prípadoch poskytnutie informácií aj bez súhlasu dotknutej zmluvnej strany.</w:t>
      </w:r>
    </w:p>
    <w:p w14:paraId="10DB90D5" w14:textId="77777777" w:rsidR="007B49A2" w:rsidRPr="000F2659" w:rsidRDefault="007B49A2" w:rsidP="00DB6C0A">
      <w:pPr>
        <w:pStyle w:val="Bezriadkovania"/>
        <w:widowControl w:val="0"/>
        <w:numPr>
          <w:ilvl w:val="1"/>
          <w:numId w:val="26"/>
        </w:numPr>
        <w:suppressAutoHyphens w:val="0"/>
        <w:spacing w:line="276" w:lineRule="auto"/>
        <w:ind w:right="170"/>
        <w:jc w:val="both"/>
        <w:rPr>
          <w:rStyle w:val="CharStyle23"/>
          <w:i/>
          <w:color w:val="auto"/>
          <w:sz w:val="22"/>
          <w:szCs w:val="22"/>
          <w:lang w:val="sk-SK" w:eastAsia="sk-SK"/>
        </w:rPr>
      </w:pPr>
      <w:r w:rsidRPr="000F2659">
        <w:rPr>
          <w:rStyle w:val="CharStyle23"/>
          <w:color w:val="auto"/>
          <w:sz w:val="22"/>
          <w:szCs w:val="22"/>
          <w:lang w:val="sk-SK"/>
        </w:rPr>
        <w:t>Zmluvné strany sa zaväzujú, že bez predchádzajúceho písomného súhlasu druhej zmluvnej strany, nepoužijú dôverné informácie pre seba alebo pre tretie osoby, neposkytnú tretím osobám a ani neumožnia prístup tretích osôb k dôverným informáciám. Za tretie osoby sa nepokladajú členovia orgánov zmluvných strán, audítori alebo právni poradcovia zmluvných strán, ktorí sú v rozsahu  sprístupnených informácií viazaní povinnosťou mlčanlivosti na základe všeobecne záväzných právnych predpisov.</w:t>
      </w:r>
    </w:p>
    <w:p w14:paraId="524FE45D" w14:textId="77777777" w:rsidR="007B49A2" w:rsidRPr="000F2659" w:rsidRDefault="007B49A2" w:rsidP="00DB6C0A">
      <w:pPr>
        <w:pStyle w:val="Bezriadkovania"/>
        <w:widowControl w:val="0"/>
        <w:numPr>
          <w:ilvl w:val="1"/>
          <w:numId w:val="26"/>
        </w:numPr>
        <w:suppressAutoHyphens w:val="0"/>
        <w:spacing w:line="276" w:lineRule="auto"/>
        <w:ind w:right="170"/>
        <w:jc w:val="both"/>
        <w:rPr>
          <w:rStyle w:val="CharStyle23"/>
          <w:i/>
          <w:color w:val="auto"/>
          <w:sz w:val="22"/>
          <w:szCs w:val="22"/>
          <w:lang w:val="sk-SK" w:eastAsia="sk-SK"/>
        </w:rPr>
      </w:pPr>
      <w:r w:rsidRPr="000F2659">
        <w:rPr>
          <w:rStyle w:val="CharStyle23"/>
          <w:color w:val="auto"/>
          <w:sz w:val="22"/>
          <w:szCs w:val="22"/>
          <w:lang w:val="sk-SK"/>
        </w:rPr>
        <w:t>Záväzok zmluvných strán podľa  bodu 11.1 a 11.2 tohto článku zmluvy trvá aj po ukončení platnosti   a účinnosti tejto zmluvy.</w:t>
      </w:r>
    </w:p>
    <w:p w14:paraId="5DF8AB56" w14:textId="77777777" w:rsidR="007B49A2" w:rsidRPr="000F2659" w:rsidRDefault="007B49A2" w:rsidP="00DB6C0A">
      <w:pPr>
        <w:pStyle w:val="Bezriadkovania"/>
        <w:widowControl w:val="0"/>
        <w:numPr>
          <w:ilvl w:val="1"/>
          <w:numId w:val="26"/>
        </w:numPr>
        <w:suppressAutoHyphens w:val="0"/>
        <w:spacing w:line="276" w:lineRule="auto"/>
        <w:ind w:right="170"/>
        <w:jc w:val="both"/>
        <w:rPr>
          <w:rStyle w:val="CharStyle23"/>
          <w:i/>
          <w:color w:val="auto"/>
          <w:sz w:val="22"/>
          <w:szCs w:val="22"/>
          <w:lang w:val="sk-SK" w:eastAsia="sk-SK"/>
        </w:rPr>
      </w:pPr>
      <w:r w:rsidRPr="000F2659">
        <w:rPr>
          <w:rStyle w:val="CharStyle20"/>
          <w:sz w:val="22"/>
          <w:szCs w:val="22"/>
        </w:rPr>
        <w:t xml:space="preserve">Záväzok </w:t>
      </w:r>
      <w:r w:rsidRPr="000F2659">
        <w:rPr>
          <w:rStyle w:val="CharStyle23"/>
          <w:color w:val="auto"/>
          <w:sz w:val="22"/>
          <w:szCs w:val="22"/>
          <w:lang w:val="sk-SK"/>
        </w:rPr>
        <w:t>zmluvných strán podľa bodu 11.1 a 11.2 tohto článku zmluvy sa nevzťahuje na prípady, ak:</w:t>
      </w:r>
    </w:p>
    <w:p w14:paraId="27D1DD22" w14:textId="77777777" w:rsidR="007B49A2" w:rsidRPr="000F2659" w:rsidRDefault="007B49A2" w:rsidP="00DB6C0A">
      <w:pPr>
        <w:pStyle w:val="Bezriadkovania"/>
        <w:widowControl w:val="0"/>
        <w:numPr>
          <w:ilvl w:val="0"/>
          <w:numId w:val="25"/>
        </w:numPr>
        <w:suppressAutoHyphens w:val="0"/>
        <w:spacing w:line="276" w:lineRule="auto"/>
        <w:ind w:right="170"/>
        <w:jc w:val="both"/>
        <w:rPr>
          <w:rStyle w:val="CharStyle23"/>
          <w:i/>
          <w:color w:val="auto"/>
          <w:sz w:val="22"/>
          <w:szCs w:val="22"/>
          <w:lang w:val="sk-SK"/>
        </w:rPr>
      </w:pPr>
      <w:r w:rsidRPr="000F2659">
        <w:rPr>
          <w:rStyle w:val="CharStyle23"/>
          <w:color w:val="auto"/>
          <w:sz w:val="22"/>
          <w:szCs w:val="22"/>
          <w:lang w:val="sk-SK"/>
        </w:rPr>
        <w:t xml:space="preserve">je informácia verejne dostupná z iného dôvodu, ako je porušenie povinnosti mlčanlivosti dotknutou zmluvnou stranou, </w:t>
      </w:r>
    </w:p>
    <w:p w14:paraId="391D217E" w14:textId="77777777" w:rsidR="007B49A2" w:rsidRPr="000F2659" w:rsidRDefault="007B49A2" w:rsidP="00DB6C0A">
      <w:pPr>
        <w:pStyle w:val="Bezriadkovania"/>
        <w:widowControl w:val="0"/>
        <w:numPr>
          <w:ilvl w:val="0"/>
          <w:numId w:val="25"/>
        </w:numPr>
        <w:suppressAutoHyphens w:val="0"/>
        <w:spacing w:line="276" w:lineRule="auto"/>
        <w:ind w:right="170"/>
        <w:jc w:val="both"/>
        <w:rPr>
          <w:rStyle w:val="CharStyle23"/>
          <w:i/>
          <w:color w:val="auto"/>
          <w:sz w:val="22"/>
          <w:szCs w:val="22"/>
          <w:lang w:val="sk-SK"/>
        </w:rPr>
      </w:pPr>
      <w:r w:rsidRPr="000F2659">
        <w:rPr>
          <w:rStyle w:val="CharStyle23"/>
          <w:color w:val="auto"/>
          <w:sz w:val="22"/>
          <w:szCs w:val="22"/>
          <w:lang w:val="sk-SK"/>
        </w:rPr>
        <w:t>je informácia poskytnutá so súhlasom druhej zmluvnej strany,</w:t>
      </w:r>
    </w:p>
    <w:p w14:paraId="2D9AA4D5" w14:textId="77777777" w:rsidR="007B49A2" w:rsidRPr="000F2659" w:rsidRDefault="007B49A2" w:rsidP="00DB6C0A">
      <w:pPr>
        <w:pStyle w:val="Bezriadkovania"/>
        <w:widowControl w:val="0"/>
        <w:numPr>
          <w:ilvl w:val="0"/>
          <w:numId w:val="25"/>
        </w:numPr>
        <w:suppressAutoHyphens w:val="0"/>
        <w:spacing w:line="276" w:lineRule="auto"/>
        <w:ind w:right="170"/>
        <w:jc w:val="both"/>
        <w:rPr>
          <w:rStyle w:val="CharStyle23"/>
          <w:i/>
          <w:color w:val="auto"/>
          <w:sz w:val="22"/>
          <w:szCs w:val="22"/>
          <w:lang w:val="sk-SK"/>
        </w:rPr>
      </w:pPr>
      <w:r w:rsidRPr="000F2659">
        <w:rPr>
          <w:rStyle w:val="CharStyle23"/>
          <w:color w:val="auto"/>
          <w:sz w:val="22"/>
          <w:szCs w:val="22"/>
          <w:lang w:val="sk-SK"/>
        </w:rPr>
        <w:t>ide o povinnosť poskytnúť informácie, stanovenú na základe všeobecne záväzných právnych predpisov.</w:t>
      </w:r>
    </w:p>
    <w:p w14:paraId="58233363" w14:textId="7F9A005C" w:rsidR="00C76A06" w:rsidRPr="000F2659" w:rsidRDefault="007B49A2" w:rsidP="00DB6C0A">
      <w:pPr>
        <w:pStyle w:val="Bezriadkovania"/>
        <w:widowControl w:val="0"/>
        <w:numPr>
          <w:ilvl w:val="1"/>
          <w:numId w:val="26"/>
        </w:numPr>
        <w:suppressAutoHyphens w:val="0"/>
        <w:spacing w:line="276" w:lineRule="auto"/>
        <w:ind w:right="170"/>
        <w:jc w:val="both"/>
        <w:rPr>
          <w:i/>
          <w:sz w:val="22"/>
          <w:szCs w:val="22"/>
        </w:rPr>
      </w:pPr>
      <w:r w:rsidRPr="000F2659">
        <w:rPr>
          <w:sz w:val="22"/>
          <w:szCs w:val="22"/>
        </w:rPr>
        <w:t>Zmluvné strany sa zaväzujú, navzájom si oznámiť každú neoprávnenú manipuláciu s dôvernými informáciami (ďalej v texte len „</w:t>
      </w:r>
      <w:r w:rsidRPr="000F2659">
        <w:rPr>
          <w:b/>
          <w:bCs/>
          <w:sz w:val="22"/>
          <w:szCs w:val="22"/>
        </w:rPr>
        <w:t>incident</w:t>
      </w:r>
      <w:r w:rsidRPr="000F2659">
        <w:rPr>
          <w:sz w:val="22"/>
          <w:szCs w:val="22"/>
        </w:rPr>
        <w:t xml:space="preserve">“) ihneď potom, ako sa o takejto udalosti dozvedia. Zmluvné strany sa zároveň zaväzujú spoločne vyvinúť maximálne úsilie na to, aby sa odstránili následky incidentu, aby sa zabránilo vzniku ďalších incidentov a zároveň, aby sa zabezpečili a obnovili všetky opatrenia potrebné na ochranu dôverných informácií v zmysle tejto zmluvy. </w:t>
      </w:r>
    </w:p>
    <w:p w14:paraId="4F1F9F92" w14:textId="77777777" w:rsidR="000F2659" w:rsidRDefault="000F2659" w:rsidP="007E6FFA">
      <w:pPr>
        <w:pStyle w:val="Nzov"/>
        <w:rPr>
          <w:rFonts w:ascii="Times New Roman" w:hAnsi="Times New Roman" w:cs="Times New Roman"/>
          <w:i w:val="0"/>
          <w:iCs/>
          <w:spacing w:val="20"/>
          <w:sz w:val="22"/>
          <w:szCs w:val="22"/>
        </w:rPr>
      </w:pPr>
    </w:p>
    <w:p w14:paraId="48B86BB6" w14:textId="336C5FBC" w:rsidR="007E6FFA" w:rsidRPr="00606B5C" w:rsidRDefault="007E6FFA" w:rsidP="00606B5C">
      <w:pPr>
        <w:jc w:val="center"/>
        <w:rPr>
          <w:b/>
          <w:bCs/>
          <w:sz w:val="22"/>
          <w:szCs w:val="22"/>
        </w:rPr>
      </w:pPr>
      <w:r w:rsidRPr="00606B5C">
        <w:rPr>
          <w:b/>
          <w:bCs/>
          <w:sz w:val="22"/>
          <w:szCs w:val="22"/>
        </w:rPr>
        <w:t>Čl</w:t>
      </w:r>
      <w:r w:rsidR="000F2659" w:rsidRPr="00606B5C">
        <w:rPr>
          <w:b/>
          <w:bCs/>
          <w:sz w:val="22"/>
          <w:szCs w:val="22"/>
        </w:rPr>
        <w:t xml:space="preserve">ánok </w:t>
      </w:r>
      <w:r w:rsidRPr="00606B5C">
        <w:rPr>
          <w:b/>
          <w:bCs/>
          <w:sz w:val="22"/>
          <w:szCs w:val="22"/>
        </w:rPr>
        <w:t xml:space="preserve"> X</w:t>
      </w:r>
      <w:r w:rsidR="000B73C8" w:rsidRPr="00606B5C">
        <w:rPr>
          <w:b/>
          <w:bCs/>
          <w:sz w:val="22"/>
          <w:szCs w:val="22"/>
        </w:rPr>
        <w:t>II</w:t>
      </w:r>
      <w:r w:rsidR="00060932" w:rsidRPr="00606B5C">
        <w:rPr>
          <w:b/>
          <w:bCs/>
          <w:sz w:val="22"/>
          <w:szCs w:val="22"/>
        </w:rPr>
        <w:t>.</w:t>
      </w:r>
    </w:p>
    <w:p w14:paraId="660903D3" w14:textId="04A353B0" w:rsidR="007E6FFA" w:rsidRDefault="00060932" w:rsidP="00606B5C">
      <w:pPr>
        <w:jc w:val="center"/>
        <w:rPr>
          <w:b/>
          <w:bCs/>
          <w:sz w:val="22"/>
          <w:szCs w:val="22"/>
        </w:rPr>
      </w:pPr>
      <w:r w:rsidRPr="00606B5C">
        <w:rPr>
          <w:b/>
          <w:bCs/>
          <w:sz w:val="22"/>
          <w:szCs w:val="22"/>
        </w:rPr>
        <w:t>Poistenie</w:t>
      </w:r>
    </w:p>
    <w:p w14:paraId="08CE43B5" w14:textId="77777777" w:rsidR="00606B5C" w:rsidRPr="00606B5C" w:rsidRDefault="00606B5C" w:rsidP="00606B5C">
      <w:pPr>
        <w:jc w:val="center"/>
        <w:rPr>
          <w:b/>
          <w:bCs/>
          <w:spacing w:val="8"/>
          <w:sz w:val="22"/>
          <w:szCs w:val="22"/>
        </w:rPr>
      </w:pPr>
    </w:p>
    <w:p w14:paraId="74191CD0" w14:textId="6D5A423E" w:rsidR="000B73C8" w:rsidRDefault="004C5BCB" w:rsidP="00DB6C0A">
      <w:pPr>
        <w:pStyle w:val="Odsekzoznamu"/>
        <w:numPr>
          <w:ilvl w:val="1"/>
          <w:numId w:val="31"/>
        </w:numPr>
        <w:spacing w:line="276" w:lineRule="auto"/>
        <w:ind w:right="170"/>
        <w:rPr>
          <w:iCs/>
          <w:color w:val="auto"/>
          <w:spacing w:val="8"/>
          <w:lang w:eastAsia="ar-SA"/>
        </w:rPr>
      </w:pPr>
      <w:r w:rsidRPr="000B73C8">
        <w:rPr>
          <w:iCs/>
          <w:spacing w:val="8"/>
        </w:rPr>
        <w:t xml:space="preserve">Mandatár je povinný uzatvoriť Zmluvu o poistení zodpovednosti za škodu spôsobenú pri výkone činnosti stavebného dozoru (ďalej len „Zmluva o poistení“) do výšky </w:t>
      </w:r>
      <w:r w:rsidR="003F28FC">
        <w:rPr>
          <w:iCs/>
          <w:spacing w:val="8"/>
        </w:rPr>
        <w:t xml:space="preserve">min. </w:t>
      </w:r>
      <w:r w:rsidR="00722B31" w:rsidRPr="000B73C8">
        <w:rPr>
          <w:iCs/>
          <w:color w:val="auto"/>
          <w:spacing w:val="8"/>
        </w:rPr>
        <w:t>38</w:t>
      </w:r>
      <w:r w:rsidR="003F28FC">
        <w:rPr>
          <w:iCs/>
          <w:color w:val="auto"/>
          <w:spacing w:val="8"/>
        </w:rPr>
        <w:t>0</w:t>
      </w:r>
      <w:r w:rsidR="00722B31" w:rsidRPr="000B73C8">
        <w:rPr>
          <w:iCs/>
          <w:color w:val="auto"/>
          <w:spacing w:val="8"/>
        </w:rPr>
        <w:t> 000,-</w:t>
      </w:r>
      <w:r w:rsidRPr="000B73C8">
        <w:rPr>
          <w:iCs/>
          <w:color w:val="auto"/>
          <w:spacing w:val="8"/>
        </w:rPr>
        <w:t xml:space="preserve"> €</w:t>
      </w:r>
      <w:r w:rsidR="00EB2CCD" w:rsidRPr="000B73C8">
        <w:rPr>
          <w:iCs/>
          <w:color w:val="auto"/>
          <w:spacing w:val="8"/>
        </w:rPr>
        <w:t xml:space="preserve">     </w:t>
      </w:r>
      <w:r w:rsidRPr="000B73C8">
        <w:rPr>
          <w:iCs/>
          <w:color w:val="auto"/>
          <w:spacing w:val="8"/>
        </w:rPr>
        <w:t xml:space="preserve"> </w:t>
      </w:r>
      <w:r w:rsidRPr="000B73C8">
        <w:rPr>
          <w:iCs/>
          <w:spacing w:val="8"/>
        </w:rPr>
        <w:t>na svoju finančnú ochranu, finančnú ochranu Mandanta a tretích osôb.</w:t>
      </w:r>
      <w:r w:rsidRPr="000B73C8">
        <w:rPr>
          <w:iCs/>
          <w:color w:val="auto"/>
          <w:spacing w:val="8"/>
          <w:lang w:eastAsia="ar-SA"/>
        </w:rPr>
        <w:t xml:space="preserve"> </w:t>
      </w:r>
      <w:r w:rsidR="00606B5C">
        <w:rPr>
          <w:iCs/>
          <w:color w:val="auto"/>
          <w:spacing w:val="8"/>
          <w:lang w:eastAsia="ar-SA"/>
        </w:rPr>
        <w:t>Zmluva o poistení musí obsahovať doložku týkajúcu sa výplaty poistného plnenia v prospech Manda</w:t>
      </w:r>
      <w:r w:rsidR="004E160B">
        <w:rPr>
          <w:iCs/>
          <w:color w:val="auto"/>
          <w:spacing w:val="8"/>
          <w:lang w:eastAsia="ar-SA"/>
        </w:rPr>
        <w:t>n</w:t>
      </w:r>
      <w:r w:rsidR="00606B5C">
        <w:rPr>
          <w:iCs/>
          <w:color w:val="auto"/>
          <w:spacing w:val="8"/>
          <w:lang w:eastAsia="ar-SA"/>
        </w:rPr>
        <w:t>ta.</w:t>
      </w:r>
    </w:p>
    <w:p w14:paraId="590EF68B" w14:textId="4DCB9167" w:rsidR="00606B5C" w:rsidRPr="00606B5C" w:rsidRDefault="00606B5C" w:rsidP="00DB6C0A">
      <w:pPr>
        <w:pStyle w:val="Odsekzoznamu"/>
        <w:numPr>
          <w:ilvl w:val="1"/>
          <w:numId w:val="31"/>
        </w:numPr>
        <w:spacing w:line="276" w:lineRule="auto"/>
        <w:ind w:right="170"/>
        <w:rPr>
          <w:iCs/>
          <w:color w:val="auto"/>
          <w:spacing w:val="8"/>
          <w:lang w:eastAsia="ar-SA"/>
        </w:rPr>
      </w:pPr>
      <w:r>
        <w:t>Z</w:t>
      </w:r>
      <w:r w:rsidR="000B73C8" w:rsidRPr="000B73C8">
        <w:t>mluv</w:t>
      </w:r>
      <w:r>
        <w:t>u o poistení</w:t>
      </w:r>
      <w:r w:rsidR="000B73C8" w:rsidRPr="000B73C8">
        <w:t xml:space="preserve"> v zmysle bodu </w:t>
      </w:r>
      <w:r w:rsidR="000B73C8">
        <w:t>12</w:t>
      </w:r>
      <w:r w:rsidR="000B73C8" w:rsidRPr="000B73C8">
        <w:t xml:space="preserve">.1 a doklad o úhrade poistného  je </w:t>
      </w:r>
      <w:r w:rsidR="000B73C8">
        <w:t>Mandatár</w:t>
      </w:r>
      <w:r w:rsidR="000B73C8" w:rsidRPr="000B73C8">
        <w:t xml:space="preserve"> povinný predložiť </w:t>
      </w:r>
      <w:r w:rsidR="000B73C8">
        <w:t xml:space="preserve">Mandantovi </w:t>
      </w:r>
      <w:r w:rsidR="000B73C8" w:rsidRPr="000B73C8">
        <w:t xml:space="preserve"> najneskôr pri podpise   tejto </w:t>
      </w:r>
      <w:r w:rsidR="000B73C8">
        <w:t>z</w:t>
      </w:r>
      <w:r w:rsidR="000B73C8" w:rsidRPr="000B73C8">
        <w:t xml:space="preserve">mluvy. V prípade porušenia povinnosti </w:t>
      </w:r>
      <w:r>
        <w:t xml:space="preserve">Mandatára </w:t>
      </w:r>
      <w:r w:rsidR="000B73C8" w:rsidRPr="000B73C8">
        <w:t xml:space="preserve">podľa predchádzajúcej vety, </w:t>
      </w:r>
      <w:r>
        <w:t>Mandant</w:t>
      </w:r>
      <w:r w:rsidR="000B73C8" w:rsidRPr="000B73C8">
        <w:t xml:space="preserve"> si vyhradzuje právo neuzatvoriť predmetnú </w:t>
      </w:r>
      <w:r>
        <w:t>z</w:t>
      </w:r>
      <w:r w:rsidR="000B73C8" w:rsidRPr="000B73C8">
        <w:t>mluvu s</w:t>
      </w:r>
      <w:r>
        <w:t xml:space="preserve"> Mandatárom. Mandatár </w:t>
      </w:r>
      <w:r w:rsidR="000B73C8" w:rsidRPr="000B73C8">
        <w:t xml:space="preserve"> je povinný zabezpečiť platnosť a účinnosť </w:t>
      </w:r>
      <w:r>
        <w:t>Zmluvy o poistení</w:t>
      </w:r>
      <w:r w:rsidR="000B73C8" w:rsidRPr="000B73C8">
        <w:t xml:space="preserve"> po celú dobu </w:t>
      </w:r>
      <w:r>
        <w:t>platnosti a účinnosti tejto zmluvy</w:t>
      </w:r>
      <w:r w:rsidR="000B73C8" w:rsidRPr="000B73C8">
        <w:t>.</w:t>
      </w:r>
    </w:p>
    <w:p w14:paraId="3AA0DFD9" w14:textId="378F0BE2" w:rsidR="007E6FFA" w:rsidRPr="00606B5C" w:rsidRDefault="004C5BCB" w:rsidP="00DB6C0A">
      <w:pPr>
        <w:pStyle w:val="Odsekzoznamu"/>
        <w:numPr>
          <w:ilvl w:val="1"/>
          <w:numId w:val="31"/>
        </w:numPr>
        <w:spacing w:line="276" w:lineRule="auto"/>
        <w:ind w:right="170"/>
      </w:pPr>
      <w:r w:rsidRPr="00606B5C">
        <w:rPr>
          <w:iCs/>
          <w:spacing w:val="8"/>
        </w:rPr>
        <w:lastRenderedPageBreak/>
        <w:t xml:space="preserve">Uplatnenie  poistného plnenia v zmysle uzatvorenej Zmluvy o poistení  nezbavuje Mandatára povinnosti náhrady škody v skutočnej výške prevyšujúcej výšku poistného plnenia. Zmluvné strany sa vzájomne dohodli, že Mandant je oprávnený započítať skutočnú </w:t>
      </w:r>
      <w:r w:rsidR="00E508CB">
        <w:rPr>
          <w:iCs/>
          <w:spacing w:val="8"/>
        </w:rPr>
        <w:t xml:space="preserve">výšku </w:t>
      </w:r>
      <w:r w:rsidRPr="00606B5C">
        <w:rPr>
          <w:iCs/>
          <w:spacing w:val="8"/>
        </w:rPr>
        <w:t>škod</w:t>
      </w:r>
      <w:r w:rsidR="00E508CB">
        <w:rPr>
          <w:iCs/>
          <w:spacing w:val="8"/>
        </w:rPr>
        <w:t>y</w:t>
      </w:r>
      <w:r w:rsidRPr="00606B5C">
        <w:rPr>
          <w:iCs/>
          <w:spacing w:val="8"/>
        </w:rPr>
        <w:t xml:space="preserve"> prevyšujúc</w:t>
      </w:r>
      <w:r w:rsidR="00E508CB">
        <w:rPr>
          <w:iCs/>
          <w:spacing w:val="8"/>
        </w:rPr>
        <w:t>ej</w:t>
      </w:r>
      <w:r w:rsidRPr="00606B5C">
        <w:rPr>
          <w:iCs/>
          <w:spacing w:val="8"/>
        </w:rPr>
        <w:t xml:space="preserve"> výšku poistného plnenia a to jednostranne oproti pohľadávke Mandatára na zaplatenie </w:t>
      </w:r>
      <w:r w:rsidR="00606B5C" w:rsidRPr="00606B5C">
        <w:rPr>
          <w:spacing w:val="8"/>
        </w:rPr>
        <w:t>Odpl</w:t>
      </w:r>
      <w:r w:rsidRPr="00606B5C">
        <w:rPr>
          <w:iCs/>
          <w:spacing w:val="8"/>
        </w:rPr>
        <w:t xml:space="preserve">aty v prospech Mandatára v zmysle článku V. </w:t>
      </w:r>
      <w:r w:rsidR="00A80DC3" w:rsidRPr="00606B5C">
        <w:rPr>
          <w:iCs/>
          <w:spacing w:val="8"/>
        </w:rPr>
        <w:t>z</w:t>
      </w:r>
      <w:r w:rsidRPr="00606B5C">
        <w:rPr>
          <w:iCs/>
          <w:spacing w:val="8"/>
        </w:rPr>
        <w:t xml:space="preserve">mluvy. </w:t>
      </w:r>
    </w:p>
    <w:p w14:paraId="28158619" w14:textId="77777777" w:rsidR="00606B5C" w:rsidRPr="00606B5C" w:rsidRDefault="00606B5C" w:rsidP="00606B5C">
      <w:pPr>
        <w:spacing w:line="276" w:lineRule="auto"/>
        <w:rPr>
          <w:rStyle w:val="CharStyle11"/>
          <w:rFonts w:ascii="Times New Roman" w:hAnsi="Times New Roman" w:cs="Times New Roman"/>
          <w:sz w:val="22"/>
          <w:szCs w:val="22"/>
        </w:rPr>
      </w:pPr>
    </w:p>
    <w:p w14:paraId="5FEF79C5" w14:textId="2B9F86CE" w:rsidR="00606B5C" w:rsidRPr="001F4455" w:rsidRDefault="00606B5C" w:rsidP="001F4455">
      <w:pPr>
        <w:spacing w:line="252" w:lineRule="auto"/>
        <w:jc w:val="center"/>
        <w:rPr>
          <w:b/>
          <w:i/>
          <w:sz w:val="22"/>
          <w:szCs w:val="22"/>
        </w:rPr>
      </w:pPr>
      <w:r w:rsidRPr="001F4455">
        <w:rPr>
          <w:b/>
          <w:sz w:val="22"/>
          <w:szCs w:val="22"/>
        </w:rPr>
        <w:t>Článok XIII.</w:t>
      </w:r>
    </w:p>
    <w:p w14:paraId="2DCFDF19" w14:textId="1767FD5B" w:rsidR="00606B5C" w:rsidRDefault="00606B5C" w:rsidP="001F4455">
      <w:pPr>
        <w:spacing w:line="252" w:lineRule="auto"/>
        <w:ind w:left="567" w:hanging="567"/>
        <w:jc w:val="center"/>
        <w:rPr>
          <w:b/>
          <w:sz w:val="22"/>
          <w:szCs w:val="22"/>
        </w:rPr>
      </w:pPr>
      <w:r w:rsidRPr="001F4455">
        <w:rPr>
          <w:b/>
          <w:sz w:val="22"/>
          <w:szCs w:val="22"/>
        </w:rPr>
        <w:t>Z</w:t>
      </w:r>
      <w:r w:rsidR="001F4455">
        <w:rPr>
          <w:b/>
          <w:sz w:val="22"/>
          <w:szCs w:val="22"/>
        </w:rPr>
        <w:t>áverečné ustanovenia</w:t>
      </w:r>
    </w:p>
    <w:p w14:paraId="0B6F5C16" w14:textId="77777777" w:rsidR="001F4455" w:rsidRPr="001F4455" w:rsidRDefault="001F4455" w:rsidP="001F4455">
      <w:pPr>
        <w:spacing w:line="252" w:lineRule="auto"/>
        <w:ind w:left="567" w:hanging="567"/>
        <w:jc w:val="center"/>
        <w:rPr>
          <w:b/>
          <w:i/>
          <w:sz w:val="22"/>
          <w:szCs w:val="22"/>
        </w:rPr>
      </w:pPr>
    </w:p>
    <w:p w14:paraId="1AAE7B08" w14:textId="06EFE34B" w:rsidR="00606B5C" w:rsidRPr="00A1417D" w:rsidRDefault="00606B5C" w:rsidP="00DB6C0A">
      <w:pPr>
        <w:pStyle w:val="Odsekzoznamu"/>
        <w:numPr>
          <w:ilvl w:val="1"/>
          <w:numId w:val="32"/>
        </w:numPr>
        <w:spacing w:after="200" w:line="276" w:lineRule="auto"/>
        <w:ind w:right="0"/>
      </w:pPr>
      <w:r w:rsidRPr="00A1417D">
        <w:t>Predmetná zmluva je vyhotovená v piatich (5</w:t>
      </w:r>
      <w:r w:rsidR="00035690">
        <w:t>)</w:t>
      </w:r>
      <w:r w:rsidRPr="00A1417D">
        <w:t xml:space="preserve"> vyhotoveniach, z ktorých každé má charakter originálu, štyri (4</w:t>
      </w:r>
      <w:r w:rsidR="00035690">
        <w:t>)</w:t>
      </w:r>
      <w:r w:rsidRPr="00A1417D">
        <w:t xml:space="preserve"> vyhotovenia obdrží </w:t>
      </w:r>
      <w:r w:rsidR="001F4455">
        <w:t>Mandant</w:t>
      </w:r>
      <w:r w:rsidRPr="00A1417D">
        <w:t xml:space="preserve"> a jedno (1) jej vyhotovenie obdrží </w:t>
      </w:r>
      <w:r w:rsidR="001F4455">
        <w:t>Mandatár</w:t>
      </w:r>
      <w:r w:rsidRPr="00A1417D">
        <w:t>.</w:t>
      </w:r>
    </w:p>
    <w:p w14:paraId="32B2A2AF" w14:textId="77777777" w:rsidR="00606B5C" w:rsidRPr="00A1417D" w:rsidRDefault="00606B5C" w:rsidP="00DB6C0A">
      <w:pPr>
        <w:pStyle w:val="Odsekzoznamu"/>
        <w:numPr>
          <w:ilvl w:val="1"/>
          <w:numId w:val="32"/>
        </w:numPr>
        <w:spacing w:after="200" w:line="276" w:lineRule="auto"/>
        <w:ind w:right="0"/>
      </w:pPr>
      <w:r w:rsidRPr="00A1417D">
        <w:t>Zmluvné strany si dohodli ako podmienku platnosti tejto zmluvy, ako aj jej prípadných dodatkov, písomnú formu a dohodu v celom rozsahu.</w:t>
      </w:r>
    </w:p>
    <w:p w14:paraId="0A17DB52" w14:textId="77777777" w:rsidR="00606B5C" w:rsidRPr="00A1417D" w:rsidRDefault="00606B5C" w:rsidP="00DB6C0A">
      <w:pPr>
        <w:pStyle w:val="Odsekzoznamu"/>
        <w:numPr>
          <w:ilvl w:val="1"/>
          <w:numId w:val="32"/>
        </w:numPr>
        <w:spacing w:after="200" w:line="276" w:lineRule="auto"/>
        <w:ind w:right="0"/>
      </w:pPr>
      <w:r w:rsidRPr="00A1417D">
        <w:t>Pre prípad, že sa niektoré z ustanovení tejto zmluvy stane neplatným alebo neúčinným, táto okolnosť nespôsobuje neplatnosť alebo neúčinnosť ostatných ustanovení zmluvy a zmluvné strany sú povinné nahradiť neplatné alebo neúčinné ustanovenie novým, svojim obsahom najbližšie vystihujúcim účel, ktorý zmluvné strany chceli v čase uzatvárania zmluvy dosiahnuť.</w:t>
      </w:r>
    </w:p>
    <w:p w14:paraId="50459C69" w14:textId="77777777" w:rsidR="00606B5C" w:rsidRPr="00A1417D" w:rsidRDefault="00606B5C" w:rsidP="00DB6C0A">
      <w:pPr>
        <w:pStyle w:val="Odsekzoznamu"/>
        <w:numPr>
          <w:ilvl w:val="1"/>
          <w:numId w:val="32"/>
        </w:numPr>
        <w:spacing w:after="200" w:line="276" w:lineRule="auto"/>
        <w:ind w:right="0"/>
      </w:pPr>
      <w:r w:rsidRPr="00A1417D">
        <w:t>Pre prípad, že po dobu trvania tohto zmluvného vzťahu dôjde k akejkoľvek zmene v identifikačných údajoch zmluvných strán uvedených v záhlaví tejto zmluvy, každá zo zmluvných strán je povinná oznámiť takúto zmenu druhej zmluvnej strane, a to bezodkladne po tom, ako k takej zmene dôjde, ibaže by táto zmena bola zrejmá z verejného registra, kde je príslušná zmluvná strana zapísaná.</w:t>
      </w:r>
    </w:p>
    <w:p w14:paraId="198E5282" w14:textId="77777777" w:rsidR="00606B5C" w:rsidRPr="00A1417D" w:rsidRDefault="00606B5C" w:rsidP="00DB6C0A">
      <w:pPr>
        <w:pStyle w:val="Odsekzoznamu"/>
        <w:numPr>
          <w:ilvl w:val="1"/>
          <w:numId w:val="32"/>
        </w:numPr>
        <w:spacing w:after="200" w:line="276" w:lineRule="auto"/>
        <w:ind w:right="0"/>
      </w:pPr>
      <w:r w:rsidRPr="00A1417D">
        <w:t>Zmluvné strany sa zaväzujú riešiť spory prednostne formou uzatvorenia zmieru. V prípade, že sa spor nevyrieši uzatvorením zmieru, zmluvné strany sú oprávnené predložiť spor na riešenie príslušnému  súdu v Slovenskej republike.</w:t>
      </w:r>
    </w:p>
    <w:p w14:paraId="040005AB" w14:textId="77777777" w:rsidR="00606B5C" w:rsidRPr="00A1417D" w:rsidRDefault="00606B5C" w:rsidP="00DB6C0A">
      <w:pPr>
        <w:pStyle w:val="Odsekzoznamu"/>
        <w:numPr>
          <w:ilvl w:val="1"/>
          <w:numId w:val="32"/>
        </w:numPr>
        <w:spacing w:after="200" w:line="276" w:lineRule="auto"/>
        <w:ind w:right="0"/>
      </w:pPr>
      <w:r w:rsidRPr="00A1417D">
        <w:t>Zmluvné strany prehlasujú, že im nie sú známe žiadne okolnosti, ktoré by bránili platne uzavrieť túto zmluvu. V prípade, že taká okolnosť existuje, zodpovedajú za škodu, ktorá tým druhej zmluvnej strane vznikne.</w:t>
      </w:r>
    </w:p>
    <w:p w14:paraId="0FE62CB1" w14:textId="77777777" w:rsidR="00606B5C" w:rsidRPr="00A1417D" w:rsidRDefault="00606B5C" w:rsidP="00DB6C0A">
      <w:pPr>
        <w:pStyle w:val="Odsekzoznamu"/>
        <w:numPr>
          <w:ilvl w:val="1"/>
          <w:numId w:val="32"/>
        </w:numPr>
        <w:spacing w:after="200" w:line="276" w:lineRule="auto"/>
        <w:ind w:right="0"/>
      </w:pPr>
      <w:r w:rsidRPr="00A1417D">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p w14:paraId="0C4D454A" w14:textId="77777777" w:rsidR="00606B5C" w:rsidRPr="00A1417D" w:rsidRDefault="00606B5C" w:rsidP="00DB6C0A">
      <w:pPr>
        <w:pStyle w:val="Odsekzoznamu"/>
        <w:numPr>
          <w:ilvl w:val="1"/>
          <w:numId w:val="32"/>
        </w:numPr>
        <w:spacing w:after="200" w:line="276" w:lineRule="auto"/>
        <w:ind w:left="540" w:right="0" w:hanging="555"/>
      </w:pPr>
      <w:r w:rsidRPr="00A1417D">
        <w:t xml:space="preserve">Na právne vzťahy osobitne neupravené touto zmluvou sa vzťahujú príslušné ustanovenia Obchodného zákonníka, príp. ustanovenia ostatných právnych predpisov platných v Slovenskej republike. </w:t>
      </w:r>
    </w:p>
    <w:p w14:paraId="043841ED" w14:textId="77777777" w:rsidR="00E84CCB" w:rsidRDefault="00606B5C" w:rsidP="00DB6C0A">
      <w:pPr>
        <w:pStyle w:val="Odsekzoznamu"/>
        <w:numPr>
          <w:ilvl w:val="1"/>
          <w:numId w:val="32"/>
        </w:numPr>
        <w:spacing w:after="200" w:line="276" w:lineRule="auto"/>
        <w:ind w:left="540" w:right="0" w:hanging="555"/>
      </w:pPr>
      <w:r w:rsidRPr="00A1417D">
        <w:t>Neoddeliteľnú súčasť predmetnej zmluvy tvoria nasledovné prílohy:</w:t>
      </w:r>
    </w:p>
    <w:p w14:paraId="070B9691" w14:textId="27BB7CDB" w:rsidR="00E84CCB" w:rsidRPr="00E84CCB" w:rsidRDefault="00E84CCB" w:rsidP="00DB6C0A">
      <w:pPr>
        <w:pStyle w:val="Odsekzoznamu"/>
        <w:numPr>
          <w:ilvl w:val="0"/>
          <w:numId w:val="33"/>
        </w:numPr>
        <w:spacing w:after="200" w:line="276" w:lineRule="auto"/>
        <w:ind w:right="0"/>
      </w:pPr>
      <w:r w:rsidRPr="00E84CCB">
        <w:t xml:space="preserve">Príloha č. 1:  </w:t>
      </w:r>
      <w:r w:rsidRPr="00E84CCB">
        <w:rPr>
          <w:iCs/>
        </w:rPr>
        <w:t xml:space="preserve">Výkon činnosti stavebného dozoru v procese realizácie stavby a po realizácii </w:t>
      </w:r>
    </w:p>
    <w:p w14:paraId="1A4174E3" w14:textId="411686E6" w:rsidR="00E84CCB" w:rsidRDefault="00E84CCB" w:rsidP="00E84CCB">
      <w:pPr>
        <w:pStyle w:val="Odsekzoznamu"/>
        <w:spacing w:after="200" w:line="276" w:lineRule="auto"/>
        <w:ind w:left="1260" w:right="0" w:firstLine="0"/>
        <w:rPr>
          <w:iCs/>
        </w:rPr>
      </w:pPr>
      <w:r>
        <w:rPr>
          <w:iCs/>
        </w:rPr>
        <w:t xml:space="preserve">                     </w:t>
      </w:r>
      <w:r w:rsidR="00843B4C">
        <w:rPr>
          <w:iCs/>
        </w:rPr>
        <w:t>s</w:t>
      </w:r>
      <w:r w:rsidRPr="00E84CCB">
        <w:rPr>
          <w:iCs/>
        </w:rPr>
        <w:t>tavby</w:t>
      </w:r>
    </w:p>
    <w:p w14:paraId="4A04259F" w14:textId="77777777" w:rsidR="00E84CCB" w:rsidRDefault="00E84CCB" w:rsidP="00DB6C0A">
      <w:pPr>
        <w:pStyle w:val="Odsekzoznamu"/>
        <w:numPr>
          <w:ilvl w:val="0"/>
          <w:numId w:val="33"/>
        </w:numPr>
        <w:spacing w:after="200" w:line="276" w:lineRule="auto"/>
      </w:pPr>
      <w:r>
        <w:t xml:space="preserve">Príloha č. 2:  </w:t>
      </w:r>
      <w:r w:rsidRPr="00E84CCB">
        <w:t xml:space="preserve">Osvedčenie o odbornej spôsobilosti na výkon činnosti stavebného dozoru s </w:t>
      </w:r>
    </w:p>
    <w:p w14:paraId="5C2DEB4D" w14:textId="51802F64" w:rsidR="00E84CCB" w:rsidRPr="00E84CCB" w:rsidRDefault="00E84CCB" w:rsidP="00E84CCB">
      <w:pPr>
        <w:pStyle w:val="Odsekzoznamu"/>
        <w:spacing w:after="200" w:line="276" w:lineRule="auto"/>
        <w:ind w:left="1260" w:firstLine="0"/>
      </w:pPr>
      <w:r>
        <w:t xml:space="preserve">                      </w:t>
      </w:r>
      <w:r w:rsidRPr="00E84CCB">
        <w:t xml:space="preserve">odborným zameraním podkategória 22 – inžinierske stavby – mosty, tunely </w:t>
      </w:r>
    </w:p>
    <w:p w14:paraId="253958A7" w14:textId="3DA6F083" w:rsidR="00606B5C" w:rsidRDefault="00606B5C" w:rsidP="00606B5C">
      <w:pPr>
        <w:pStyle w:val="Odsekzoznamu"/>
        <w:ind w:left="993"/>
      </w:pPr>
    </w:p>
    <w:p w14:paraId="240AD2D1" w14:textId="77777777" w:rsidR="00606B5C" w:rsidRPr="00E84CCB" w:rsidRDefault="00606B5C" w:rsidP="00E84CCB"/>
    <w:p w14:paraId="4E464EBA" w14:textId="77777777" w:rsidR="00606B5C" w:rsidRPr="00E84CCB" w:rsidRDefault="00606B5C" w:rsidP="00606B5C">
      <w:pPr>
        <w:ind w:left="540" w:hanging="555"/>
        <w:rPr>
          <w:i/>
          <w:sz w:val="22"/>
          <w:szCs w:val="22"/>
        </w:rPr>
      </w:pPr>
      <w:r w:rsidRPr="00E84CCB">
        <w:rPr>
          <w:sz w:val="22"/>
          <w:szCs w:val="22"/>
        </w:rPr>
        <w:t>V Banskej Bystrici, dňa: ........................</w:t>
      </w:r>
      <w:r w:rsidRPr="00E84CCB">
        <w:rPr>
          <w:sz w:val="22"/>
          <w:szCs w:val="22"/>
        </w:rPr>
        <w:tab/>
      </w:r>
      <w:r w:rsidRPr="00E84CCB">
        <w:rPr>
          <w:sz w:val="22"/>
          <w:szCs w:val="22"/>
        </w:rPr>
        <w:tab/>
        <w:t xml:space="preserve">            V.................................., dňa:.......................</w:t>
      </w:r>
      <w:bookmarkStart w:id="10" w:name="_Hlk55914580"/>
    </w:p>
    <w:p w14:paraId="7A471540" w14:textId="77777777" w:rsidR="00606B5C" w:rsidRPr="00E84CCB" w:rsidRDefault="00606B5C" w:rsidP="00606B5C">
      <w:pPr>
        <w:rPr>
          <w:b/>
          <w:i/>
          <w:sz w:val="22"/>
          <w:szCs w:val="22"/>
        </w:rPr>
      </w:pPr>
    </w:p>
    <w:p w14:paraId="3377EEC9" w14:textId="77777777" w:rsidR="00E84CCB" w:rsidRDefault="00E84CCB" w:rsidP="00606B5C">
      <w:pPr>
        <w:rPr>
          <w:b/>
          <w:sz w:val="22"/>
          <w:szCs w:val="22"/>
        </w:rPr>
      </w:pPr>
    </w:p>
    <w:p w14:paraId="21079277" w14:textId="3B95BE75" w:rsidR="00A12BFC" w:rsidRDefault="00606B5C" w:rsidP="00A12BFC">
      <w:pPr>
        <w:rPr>
          <w:iCs/>
          <w:sz w:val="22"/>
          <w:szCs w:val="22"/>
        </w:rPr>
      </w:pPr>
      <w:r w:rsidRPr="00E84CCB">
        <w:rPr>
          <w:b/>
          <w:sz w:val="22"/>
          <w:szCs w:val="22"/>
        </w:rPr>
        <w:t xml:space="preserve">Za </w:t>
      </w:r>
      <w:r w:rsidR="00E84CCB">
        <w:rPr>
          <w:b/>
          <w:sz w:val="22"/>
          <w:szCs w:val="22"/>
        </w:rPr>
        <w:t xml:space="preserve">Mandanta </w:t>
      </w:r>
      <w:r w:rsidRPr="00E84CCB">
        <w:rPr>
          <w:b/>
          <w:sz w:val="22"/>
          <w:szCs w:val="22"/>
        </w:rPr>
        <w:t xml:space="preserve">:                                                        </w:t>
      </w:r>
      <w:r w:rsidR="00162C47">
        <w:rPr>
          <w:b/>
          <w:sz w:val="22"/>
          <w:szCs w:val="22"/>
        </w:rPr>
        <w:t xml:space="preserve">          </w:t>
      </w:r>
      <w:r w:rsidRPr="00E84CCB">
        <w:rPr>
          <w:b/>
          <w:sz w:val="22"/>
          <w:szCs w:val="22"/>
        </w:rPr>
        <w:t xml:space="preserve">Za </w:t>
      </w:r>
      <w:r w:rsidR="00162C47">
        <w:rPr>
          <w:b/>
          <w:sz w:val="22"/>
          <w:szCs w:val="22"/>
        </w:rPr>
        <w:t>Mandatára</w:t>
      </w:r>
      <w:r w:rsidRPr="00E84CCB">
        <w:rPr>
          <w:b/>
          <w:sz w:val="22"/>
          <w:szCs w:val="22"/>
        </w:rPr>
        <w:t xml:space="preserve">: </w:t>
      </w:r>
    </w:p>
    <w:p w14:paraId="103FC15E" w14:textId="77777777" w:rsidR="00A12BFC" w:rsidRDefault="00A12BFC" w:rsidP="00A12BFC">
      <w:pPr>
        <w:rPr>
          <w:iCs/>
          <w:sz w:val="22"/>
          <w:szCs w:val="22"/>
        </w:rPr>
      </w:pPr>
    </w:p>
    <w:p w14:paraId="40EDD20A" w14:textId="77777777" w:rsidR="00A12BFC" w:rsidRPr="00A12BFC" w:rsidRDefault="00A12BFC" w:rsidP="00A12BFC">
      <w:pPr>
        <w:rPr>
          <w:iCs/>
          <w:sz w:val="22"/>
          <w:szCs w:val="22"/>
        </w:rPr>
      </w:pPr>
    </w:p>
    <w:p w14:paraId="33443BBB" w14:textId="77777777" w:rsidR="00162C47" w:rsidRPr="00E84CCB" w:rsidRDefault="00162C47" w:rsidP="00606B5C">
      <w:pPr>
        <w:ind w:right="3"/>
        <w:rPr>
          <w:i/>
          <w:sz w:val="22"/>
          <w:szCs w:val="22"/>
        </w:rPr>
      </w:pPr>
    </w:p>
    <w:p w14:paraId="5E660077" w14:textId="77777777" w:rsidR="00606B5C" w:rsidRPr="00E84CCB" w:rsidRDefault="00606B5C" w:rsidP="00606B5C">
      <w:pPr>
        <w:ind w:right="3"/>
        <w:rPr>
          <w:i/>
          <w:sz w:val="22"/>
          <w:szCs w:val="22"/>
        </w:rPr>
      </w:pPr>
      <w:r w:rsidRPr="00E84CCB">
        <w:rPr>
          <w:sz w:val="22"/>
          <w:szCs w:val="22"/>
        </w:rPr>
        <w:t>_______________________</w:t>
      </w:r>
      <w:r w:rsidRPr="00E84CCB">
        <w:rPr>
          <w:sz w:val="22"/>
          <w:szCs w:val="22"/>
          <w:u w:val="single"/>
        </w:rPr>
        <w:tab/>
      </w:r>
      <w:r w:rsidRPr="00E84CCB">
        <w:rPr>
          <w:sz w:val="22"/>
          <w:szCs w:val="22"/>
          <w:u w:val="single"/>
        </w:rPr>
        <w:tab/>
      </w:r>
      <w:r w:rsidRPr="00E84CCB">
        <w:rPr>
          <w:sz w:val="22"/>
          <w:szCs w:val="22"/>
        </w:rPr>
        <w:t xml:space="preserve">                        </w:t>
      </w:r>
      <w:r w:rsidRPr="00E84CCB">
        <w:rPr>
          <w:sz w:val="22"/>
          <w:szCs w:val="22"/>
        </w:rPr>
        <w:tab/>
        <w:t>__________________________________</w:t>
      </w:r>
    </w:p>
    <w:p w14:paraId="0A2CC15B" w14:textId="50D80C66" w:rsidR="00606B5C" w:rsidRPr="00E84CCB" w:rsidRDefault="00E84CCB" w:rsidP="00606B5C">
      <w:pPr>
        <w:rPr>
          <w:i/>
          <w:iCs/>
          <w:sz w:val="22"/>
          <w:szCs w:val="22"/>
        </w:rPr>
      </w:pPr>
      <w:r>
        <w:rPr>
          <w:sz w:val="22"/>
          <w:szCs w:val="22"/>
        </w:rPr>
        <w:t xml:space="preserve">               </w:t>
      </w:r>
      <w:r w:rsidR="00606B5C" w:rsidRPr="00E84CCB">
        <w:rPr>
          <w:sz w:val="22"/>
          <w:szCs w:val="22"/>
        </w:rPr>
        <w:t xml:space="preserve"> Ján Nosko</w:t>
      </w:r>
      <w:r w:rsidR="00606B5C" w:rsidRPr="00E84CCB">
        <w:rPr>
          <w:iCs/>
          <w:sz w:val="22"/>
          <w:szCs w:val="22"/>
        </w:rPr>
        <w:tab/>
      </w:r>
      <w:r w:rsidR="00606B5C" w:rsidRPr="00E84CCB">
        <w:rPr>
          <w:sz w:val="22"/>
          <w:szCs w:val="22"/>
        </w:rPr>
        <w:t xml:space="preserve">                                         </w:t>
      </w:r>
    </w:p>
    <w:p w14:paraId="3D7E75B6" w14:textId="01534566" w:rsidR="00162C47" w:rsidRDefault="00606B5C" w:rsidP="00A12BFC">
      <w:pPr>
        <w:ind w:right="1452"/>
        <w:rPr>
          <w:sz w:val="22"/>
          <w:szCs w:val="22"/>
        </w:rPr>
      </w:pPr>
      <w:r w:rsidRPr="00E84CCB">
        <w:rPr>
          <w:sz w:val="22"/>
          <w:szCs w:val="22"/>
        </w:rPr>
        <w:t xml:space="preserve">   primátor Mesta Banská Bystri</w:t>
      </w:r>
      <w:bookmarkEnd w:id="10"/>
      <w:r w:rsidRPr="00E84CCB">
        <w:rPr>
          <w:sz w:val="22"/>
          <w:szCs w:val="22"/>
        </w:rPr>
        <w:t>ca</w:t>
      </w:r>
    </w:p>
    <w:p w14:paraId="6EF64464" w14:textId="567327FE" w:rsidR="00F564F3" w:rsidRPr="007154D3" w:rsidRDefault="00F564F3" w:rsidP="00F564F3">
      <w:pPr>
        <w:tabs>
          <w:tab w:val="left" w:pos="1170"/>
          <w:tab w:val="left" w:pos="2070"/>
          <w:tab w:val="left" w:pos="3510"/>
          <w:tab w:val="left" w:pos="7470"/>
        </w:tabs>
        <w:rPr>
          <w:rFonts w:cs="Times New Roman"/>
          <w:b/>
          <w:sz w:val="22"/>
          <w:szCs w:val="22"/>
        </w:rPr>
      </w:pPr>
      <w:r w:rsidRPr="007154D3">
        <w:rPr>
          <w:rFonts w:cs="Times New Roman"/>
          <w:b/>
          <w:sz w:val="22"/>
          <w:szCs w:val="22"/>
        </w:rPr>
        <w:lastRenderedPageBreak/>
        <w:t xml:space="preserve">Príloha č. 1 Mandátnej zmluvy č. </w:t>
      </w:r>
      <w:r w:rsidR="0037611D">
        <w:rPr>
          <w:rFonts w:cs="Times New Roman"/>
          <w:b/>
          <w:sz w:val="22"/>
          <w:szCs w:val="22"/>
        </w:rPr>
        <w:t>282/</w:t>
      </w:r>
      <w:r w:rsidRPr="007154D3">
        <w:rPr>
          <w:rFonts w:cs="Times New Roman"/>
          <w:b/>
          <w:sz w:val="22"/>
          <w:szCs w:val="22"/>
        </w:rPr>
        <w:t>202</w:t>
      </w:r>
      <w:r>
        <w:rPr>
          <w:rFonts w:cs="Times New Roman"/>
          <w:b/>
          <w:sz w:val="22"/>
          <w:szCs w:val="22"/>
        </w:rPr>
        <w:t>2</w:t>
      </w:r>
      <w:r w:rsidRPr="007154D3">
        <w:rPr>
          <w:rFonts w:cs="Times New Roman"/>
          <w:b/>
          <w:sz w:val="22"/>
          <w:szCs w:val="22"/>
        </w:rPr>
        <w:t>/ORA-IP</w:t>
      </w:r>
    </w:p>
    <w:p w14:paraId="78AA981A" w14:textId="77777777" w:rsidR="00F564F3" w:rsidRPr="007154D3" w:rsidRDefault="00F564F3" w:rsidP="00F564F3">
      <w:pPr>
        <w:tabs>
          <w:tab w:val="left" w:pos="1170"/>
          <w:tab w:val="left" w:pos="2070"/>
          <w:tab w:val="left" w:pos="3510"/>
          <w:tab w:val="left" w:pos="7470"/>
        </w:tabs>
        <w:rPr>
          <w:rFonts w:cs="Times New Roman"/>
          <w:b/>
          <w:sz w:val="22"/>
          <w:szCs w:val="22"/>
        </w:rPr>
      </w:pPr>
    </w:p>
    <w:p w14:paraId="439A0D50" w14:textId="77777777" w:rsidR="00F564F3" w:rsidRPr="007154D3" w:rsidRDefault="00F564F3" w:rsidP="00F564F3">
      <w:pPr>
        <w:tabs>
          <w:tab w:val="left" w:pos="630"/>
          <w:tab w:val="left" w:pos="1170"/>
          <w:tab w:val="left" w:pos="1800"/>
        </w:tabs>
        <w:ind w:left="105"/>
        <w:rPr>
          <w:rFonts w:cs="Times New Roman"/>
          <w:i/>
          <w:sz w:val="22"/>
          <w:szCs w:val="22"/>
        </w:rPr>
      </w:pPr>
    </w:p>
    <w:p w14:paraId="07FD9740" w14:textId="77777777" w:rsidR="00F564F3" w:rsidRPr="007154D3" w:rsidRDefault="00F564F3" w:rsidP="00F564F3">
      <w:pPr>
        <w:tabs>
          <w:tab w:val="left" w:pos="0"/>
        </w:tabs>
        <w:jc w:val="both"/>
        <w:rPr>
          <w:rFonts w:cs="Times New Roman"/>
          <w:b/>
          <w:bCs/>
          <w:sz w:val="22"/>
          <w:szCs w:val="22"/>
        </w:rPr>
      </w:pPr>
      <w:r w:rsidRPr="007154D3">
        <w:rPr>
          <w:rFonts w:cs="Times New Roman"/>
          <w:b/>
          <w:bCs/>
          <w:sz w:val="22"/>
          <w:szCs w:val="22"/>
        </w:rPr>
        <w:t>Výkon činnosti stavebného dozoru v procese realizácie stavby a po realizácii stavby:</w:t>
      </w:r>
    </w:p>
    <w:p w14:paraId="26A015EB" w14:textId="77777777" w:rsidR="00F564F3" w:rsidRPr="007154D3" w:rsidRDefault="00F564F3" w:rsidP="00F564F3">
      <w:pPr>
        <w:tabs>
          <w:tab w:val="left" w:pos="0"/>
        </w:tabs>
        <w:jc w:val="both"/>
        <w:rPr>
          <w:rFonts w:cs="Times New Roman"/>
          <w:iCs/>
          <w:spacing w:val="8"/>
          <w:sz w:val="22"/>
          <w:szCs w:val="22"/>
        </w:rPr>
      </w:pPr>
      <w:r w:rsidRPr="007154D3">
        <w:rPr>
          <w:rFonts w:cs="Times New Roman"/>
          <w:b/>
          <w:bCs/>
          <w:sz w:val="22"/>
          <w:szCs w:val="22"/>
        </w:rPr>
        <w:tab/>
      </w:r>
      <w:r w:rsidRPr="007154D3">
        <w:rPr>
          <w:rFonts w:cs="Times New Roman"/>
          <w:b/>
          <w:bCs/>
          <w:sz w:val="22"/>
          <w:szCs w:val="22"/>
        </w:rPr>
        <w:tab/>
      </w:r>
      <w:r w:rsidRPr="007154D3">
        <w:rPr>
          <w:rFonts w:cs="Times New Roman"/>
          <w:b/>
          <w:bCs/>
          <w:sz w:val="22"/>
          <w:szCs w:val="22"/>
        </w:rPr>
        <w:tab/>
      </w:r>
      <w:r w:rsidRPr="007154D3">
        <w:rPr>
          <w:rFonts w:cs="Times New Roman"/>
          <w:b/>
          <w:bCs/>
          <w:sz w:val="22"/>
          <w:szCs w:val="22"/>
        </w:rPr>
        <w:tab/>
      </w:r>
      <w:r w:rsidRPr="007154D3">
        <w:rPr>
          <w:rFonts w:cs="Times New Roman"/>
          <w:b/>
          <w:bCs/>
          <w:sz w:val="22"/>
          <w:szCs w:val="22"/>
        </w:rPr>
        <w:tab/>
      </w:r>
      <w:r w:rsidRPr="007154D3">
        <w:rPr>
          <w:rFonts w:cs="Times New Roman"/>
          <w:b/>
          <w:bCs/>
          <w:sz w:val="22"/>
          <w:szCs w:val="22"/>
        </w:rPr>
        <w:tab/>
      </w:r>
    </w:p>
    <w:p w14:paraId="66759D87"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sz w:val="22"/>
          <w:szCs w:val="22"/>
        </w:rPr>
      </w:pPr>
      <w:r w:rsidRPr="007154D3">
        <w:rPr>
          <w:rFonts w:ascii="Times New Roman" w:hAnsi="Times New Roman" w:cs="Times New Roman"/>
          <w:b w:val="0"/>
          <w:i w:val="0"/>
          <w:iCs/>
          <w:spacing w:val="8"/>
          <w:sz w:val="22"/>
          <w:szCs w:val="22"/>
        </w:rPr>
        <w:t>oboznámenie sa s podkladmi, na základe ktorých sa pripravuje dokumentácia a realizácia stavby, najmä s  projekt</w:t>
      </w:r>
      <w:r>
        <w:rPr>
          <w:rFonts w:ascii="Times New Roman" w:hAnsi="Times New Roman" w:cs="Times New Roman"/>
          <w:b w:val="0"/>
          <w:i w:val="0"/>
          <w:iCs/>
          <w:spacing w:val="8"/>
          <w:sz w:val="22"/>
          <w:szCs w:val="22"/>
        </w:rPr>
        <w:t>om</w:t>
      </w:r>
      <w:r w:rsidRPr="007154D3">
        <w:rPr>
          <w:rFonts w:ascii="Times New Roman" w:hAnsi="Times New Roman" w:cs="Times New Roman"/>
          <w:b w:val="0"/>
          <w:i w:val="0"/>
          <w:iCs/>
          <w:spacing w:val="8"/>
          <w:sz w:val="22"/>
          <w:szCs w:val="22"/>
        </w:rPr>
        <w:t>, s obsahom zmlúv a s obsahom stavebných povolení,</w:t>
      </w:r>
      <w:r w:rsidRPr="007154D3">
        <w:rPr>
          <w:rFonts w:ascii="Times New Roman" w:hAnsi="Times New Roman" w:cs="Times New Roman"/>
          <w:sz w:val="22"/>
          <w:szCs w:val="22"/>
        </w:rPr>
        <w:t xml:space="preserve"> </w:t>
      </w:r>
    </w:p>
    <w:p w14:paraId="492936FC"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dodržiavania kontrolného a skúšobného plánu,</w:t>
      </w:r>
    </w:p>
    <w:p w14:paraId="4D2F2D73"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 xml:space="preserve">kontrola postupu prác podľa časového plánu stavby a zmlúv a upozornenie zhotoviteľov na nedodržanie termínov, vrátane prípravy podkladov pre uplatňovanie majetkových sankcií, </w:t>
      </w:r>
    </w:p>
    <w:p w14:paraId="25EF6EB1"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účasť na kontrolnom zameraní terénu pred začatím prác,</w:t>
      </w:r>
    </w:p>
    <w:p w14:paraId="6D7654F0"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dodržiavanie podmienok stavebných povolení a opatrení štátneho stavebného dohľadu po dobu  realizácie stavby,</w:t>
      </w:r>
    </w:p>
    <w:p w14:paraId="6FA576D1"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sledovanie, či je zabezpečená správna inštalácia a bezpečná prevádzka technického vybavenia na stavenisku a na stavbe</w:t>
      </w:r>
    </w:p>
    <w:p w14:paraId="39CC250A"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posúdenie vhodnosti použitia pripravených stavebných výrobkov, materiálov a konštrukcií,</w:t>
      </w:r>
    </w:p>
    <w:p w14:paraId="67B5C6E0"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 xml:space="preserve">sledovanie a kontrolovanie kvality vykonávaných prác a technológií v súlade s PD, STN, </w:t>
      </w:r>
    </w:p>
    <w:p w14:paraId="439B5BD6"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 xml:space="preserve">kontrola po vecnej stránke množstva realizovaných prác a potvrdzovanie zistených množstiev, </w:t>
      </w:r>
    </w:p>
    <w:p w14:paraId="3A1F0020"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riadneho uloženia strojov, zariadení a technologických konštrukcií,</w:t>
      </w:r>
    </w:p>
    <w:p w14:paraId="5254AE3B"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 xml:space="preserve">kontrola súladu predložených  faktúr so skutočne realizovanými prácami a odporučenie alebo neodporučenie ich uhradenie, </w:t>
      </w:r>
    </w:p>
    <w:p w14:paraId="15ACE8C6"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zisťovacích protokolov a súpisov vykonaných prác od zhotoviteľa, v ktorých bude uvedené množstvo merných jednotiek a ich ocenenie v súlade s objektovou skladbou projektu stavby a</w:t>
      </w:r>
      <w:r>
        <w:rPr>
          <w:rFonts w:ascii="Times New Roman" w:hAnsi="Times New Roman" w:cs="Times New Roman"/>
          <w:b w:val="0"/>
          <w:i w:val="0"/>
          <w:iCs/>
          <w:spacing w:val="8"/>
          <w:sz w:val="22"/>
          <w:szCs w:val="22"/>
        </w:rPr>
        <w:t> </w:t>
      </w:r>
      <w:r w:rsidRPr="007154D3">
        <w:rPr>
          <w:rFonts w:ascii="Times New Roman" w:hAnsi="Times New Roman" w:cs="Times New Roman"/>
          <w:b w:val="0"/>
          <w:i w:val="0"/>
          <w:iCs/>
          <w:spacing w:val="8"/>
          <w:sz w:val="22"/>
          <w:szCs w:val="22"/>
        </w:rPr>
        <w:t>rozpočtom</w:t>
      </w:r>
      <w:r>
        <w:rPr>
          <w:rFonts w:ascii="Times New Roman" w:hAnsi="Times New Roman" w:cs="Times New Roman"/>
          <w:b w:val="0"/>
          <w:i w:val="0"/>
          <w:iCs/>
          <w:spacing w:val="8"/>
          <w:sz w:val="22"/>
          <w:szCs w:val="22"/>
        </w:rPr>
        <w:t xml:space="preserve"> stavby</w:t>
      </w:r>
      <w:r w:rsidRPr="007154D3">
        <w:rPr>
          <w:rFonts w:ascii="Times New Roman" w:hAnsi="Times New Roman" w:cs="Times New Roman"/>
          <w:b w:val="0"/>
          <w:i w:val="0"/>
          <w:iCs/>
          <w:spacing w:val="8"/>
          <w:sz w:val="22"/>
          <w:szCs w:val="22"/>
        </w:rPr>
        <w:t xml:space="preserve">, overovanie reálnosti, oprávnenosti, správnosti, aktuálnosti a neprekrývania sa nárokovaných výdavkov, overovanie súladu požadovanej sumy na faktúre zhotoviteľa s rozpočtom stavby, porovnanie s údajmi uvedenými </w:t>
      </w:r>
      <w:r>
        <w:rPr>
          <w:rFonts w:ascii="Times New Roman" w:hAnsi="Times New Roman" w:cs="Times New Roman"/>
          <w:b w:val="0"/>
          <w:i w:val="0"/>
          <w:iCs/>
          <w:spacing w:val="8"/>
          <w:sz w:val="22"/>
          <w:szCs w:val="22"/>
        </w:rPr>
        <w:t xml:space="preserve">                           </w:t>
      </w:r>
      <w:r w:rsidRPr="007154D3">
        <w:rPr>
          <w:rFonts w:ascii="Times New Roman" w:hAnsi="Times New Roman" w:cs="Times New Roman"/>
          <w:b w:val="0"/>
          <w:i w:val="0"/>
          <w:iCs/>
          <w:spacing w:val="8"/>
          <w:sz w:val="22"/>
          <w:szCs w:val="22"/>
        </w:rPr>
        <w:t xml:space="preserve">v priložených dokladoch, overovanie matematickej správnosti údajov o dodaných tovaroch, službách a prácach vo vzťahu k množstvu alebo objemu a jednotkovej cene, súčtu jednotlivých položiek uvedených na predloženej faktúre alebo inom relevantnom účtovnom doklade, overenie súladu s právnymi predpismi SR, to všetko do 3. pracovného dňa </w:t>
      </w:r>
      <w:r>
        <w:rPr>
          <w:rFonts w:ascii="Times New Roman" w:hAnsi="Times New Roman" w:cs="Times New Roman"/>
          <w:b w:val="0"/>
          <w:i w:val="0"/>
          <w:iCs/>
          <w:spacing w:val="8"/>
          <w:sz w:val="22"/>
          <w:szCs w:val="22"/>
        </w:rPr>
        <w:t xml:space="preserve">                 </w:t>
      </w:r>
      <w:r w:rsidRPr="007154D3">
        <w:rPr>
          <w:rFonts w:ascii="Times New Roman" w:hAnsi="Times New Roman" w:cs="Times New Roman"/>
          <w:b w:val="0"/>
          <w:i w:val="0"/>
          <w:iCs/>
          <w:spacing w:val="8"/>
          <w:sz w:val="22"/>
          <w:szCs w:val="22"/>
        </w:rPr>
        <w:t xml:space="preserve">od doručenia súpisu vykonaných prác zhotoviteľom. </w:t>
      </w:r>
      <w:r>
        <w:rPr>
          <w:rFonts w:ascii="Times New Roman" w:hAnsi="Times New Roman" w:cs="Times New Roman"/>
          <w:b w:val="0"/>
          <w:i w:val="0"/>
          <w:iCs/>
          <w:spacing w:val="8"/>
          <w:sz w:val="22"/>
          <w:szCs w:val="22"/>
        </w:rPr>
        <w:t>V prípade zistenia</w:t>
      </w:r>
      <w:r w:rsidRPr="007154D3">
        <w:rPr>
          <w:rFonts w:ascii="Times New Roman" w:hAnsi="Times New Roman" w:cs="Times New Roman"/>
          <w:b w:val="0"/>
          <w:i w:val="0"/>
          <w:iCs/>
          <w:spacing w:val="8"/>
          <w:sz w:val="22"/>
          <w:szCs w:val="22"/>
        </w:rPr>
        <w:t>, že zhotoviteľ  fakturoval nerealizované práce, vráti ju zhotoviteľovi na prepracovanie,</w:t>
      </w:r>
    </w:p>
    <w:p w14:paraId="256AB784"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 xml:space="preserve">odsúhlasovanie dodatkov a zmien projektu, ktoré nezvyšujú náklady stavebného objektu alebo prevádzkového súboru, nepredlžujú lehotu výstavby a nezhoršujú parametre stavby, </w:t>
      </w:r>
    </w:p>
    <w:p w14:paraId="0A0F16A7"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bezodkladné informovanie o všetkých závažných okolnostiach,</w:t>
      </w:r>
    </w:p>
    <w:p w14:paraId="7FE4B405"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tých častí diela, ktoré budú v ďalšom postupe zakryté alebo sa stanú neprístupnými,</w:t>
      </w:r>
    </w:p>
    <w:p w14:paraId="03DB1C3B"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spolupráca s pracovníkmi projektanta vykonávajúcimi autorský dozor pri zabezpečovaní   súladu realizovaných dodávok a prác s projektom,</w:t>
      </w:r>
    </w:p>
    <w:p w14:paraId="07D6B304"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spolupráca s projektantom a so zhotoviteľmi pri vykonávaní alebo navrhovaní opatrení na     odstránení prípadných chýb projektu,</w:t>
      </w:r>
    </w:p>
    <w:p w14:paraId="529E610A"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sledovanie vedenia stavebných denníkov v súlade s podmienkami zmlúv, zapisovanie záznamov do nich,</w:t>
      </w:r>
    </w:p>
    <w:p w14:paraId="20FDAC81"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spolupráca s pracovníkmi zhotoviteľov pri vykonávaní opatrení na odvrátenie alebo na  obmedzenie škôd pri ohrození stavby živelnými udalosťami,</w:t>
      </w:r>
    </w:p>
    <w:p w14:paraId="3ECF8B9C"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riadneho uskladnenia materiálov, strojov, zariadení a konštrukcií na stavenisku,</w:t>
      </w:r>
    </w:p>
    <w:p w14:paraId="3B2BA2BC" w14:textId="77777777" w:rsidR="00F564F3" w:rsidRPr="00366666"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366666">
        <w:rPr>
          <w:rFonts w:ascii="Times New Roman" w:hAnsi="Times New Roman" w:cs="Times New Roman"/>
          <w:b w:val="0"/>
          <w:i w:val="0"/>
          <w:iCs/>
          <w:spacing w:val="8"/>
          <w:sz w:val="22"/>
          <w:szCs w:val="22"/>
        </w:rPr>
        <w:t>príprava podkladov pre odovzdanie a prevzatie stavby alebo jej častí a účasť na konaní o  odovzdaní a prevzatí,</w:t>
      </w:r>
    </w:p>
    <w:p w14:paraId="140ECF94" w14:textId="77777777" w:rsidR="00F564F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odstraňovania vád a nedorobkov zistených pri preberaní v dohodnutých termínoch</w:t>
      </w:r>
    </w:p>
    <w:p w14:paraId="173E2CF8" w14:textId="77777777" w:rsidR="00F564F3" w:rsidRPr="001C7DFB"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1C7DFB">
        <w:rPr>
          <w:rFonts w:ascii="Times New Roman" w:hAnsi="Times New Roman" w:cs="Times New Roman"/>
          <w:b w:val="0"/>
          <w:i w:val="0"/>
          <w:iCs/>
          <w:spacing w:val="8"/>
          <w:sz w:val="22"/>
          <w:szCs w:val="22"/>
        </w:rPr>
        <w:t xml:space="preserve">zabezpeč záväzných stanovísk dotknutých orgánov ku kolaudovanej stavbe </w:t>
      </w:r>
    </w:p>
    <w:p w14:paraId="474FF585"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lastRenderedPageBreak/>
        <w:t>zabezpečenie kolaudačného rozhodnutia, prípadne povolenia na predčasné alebo dočasné prevádzkovanie (užívanie) stavby alebo jej častí,</w:t>
      </w:r>
    </w:p>
    <w:p w14:paraId="618AB778"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účasť na kolaudačnom konaní,</w:t>
      </w:r>
    </w:p>
    <w:p w14:paraId="21AD73BA"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 xml:space="preserve">spolupráca s </w:t>
      </w:r>
      <w:r>
        <w:rPr>
          <w:rFonts w:ascii="Times New Roman" w:hAnsi="Times New Roman" w:cs="Times New Roman"/>
          <w:b w:val="0"/>
          <w:i w:val="0"/>
          <w:iCs/>
          <w:spacing w:val="8"/>
          <w:sz w:val="22"/>
          <w:szCs w:val="22"/>
        </w:rPr>
        <w:t>investorom</w:t>
      </w:r>
      <w:r w:rsidRPr="007154D3">
        <w:rPr>
          <w:rFonts w:ascii="Times New Roman" w:hAnsi="Times New Roman" w:cs="Times New Roman"/>
          <w:b w:val="0"/>
          <w:i w:val="0"/>
          <w:iCs/>
          <w:spacing w:val="8"/>
          <w:sz w:val="22"/>
          <w:szCs w:val="22"/>
        </w:rPr>
        <w:t xml:space="preserve"> pri uplatňovaní požiadaviek vyplývajúcich z kolaudačného konania,</w:t>
      </w:r>
    </w:p>
    <w:p w14:paraId="163D6716" w14:textId="77777777" w:rsidR="00F564F3" w:rsidRPr="007154D3" w:rsidRDefault="00F564F3" w:rsidP="00F345F7">
      <w:pPr>
        <w:pStyle w:val="Nzov"/>
        <w:numPr>
          <w:ilvl w:val="1"/>
          <w:numId w:val="34"/>
        </w:numPr>
        <w:tabs>
          <w:tab w:val="left" w:pos="3119"/>
        </w:tabs>
        <w:spacing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účasť na skúšobnej prevádzke,</w:t>
      </w:r>
    </w:p>
    <w:p w14:paraId="2EA93991" w14:textId="77A8CC08" w:rsidR="00A31F16" w:rsidRDefault="00F564F3" w:rsidP="00F345F7">
      <w:pPr>
        <w:pStyle w:val="Nzov"/>
        <w:numPr>
          <w:ilvl w:val="1"/>
          <w:numId w:val="34"/>
        </w:numPr>
        <w:tabs>
          <w:tab w:val="left" w:pos="3119"/>
        </w:tabs>
        <w:spacing w:after="120" w:line="276" w:lineRule="auto"/>
        <w:jc w:val="both"/>
        <w:rPr>
          <w:rFonts w:ascii="Times New Roman" w:hAnsi="Times New Roman" w:cs="Times New Roman"/>
          <w:b w:val="0"/>
          <w:i w:val="0"/>
          <w:iCs/>
          <w:spacing w:val="8"/>
          <w:sz w:val="22"/>
          <w:szCs w:val="22"/>
        </w:rPr>
      </w:pPr>
      <w:r w:rsidRPr="007154D3">
        <w:rPr>
          <w:rFonts w:ascii="Times New Roman" w:hAnsi="Times New Roman" w:cs="Times New Roman"/>
          <w:b w:val="0"/>
          <w:i w:val="0"/>
          <w:iCs/>
          <w:spacing w:val="8"/>
          <w:sz w:val="22"/>
          <w:szCs w:val="22"/>
        </w:rPr>
        <w:t>kontrola vypratania staveniska zhotoviteľom.</w:t>
      </w:r>
    </w:p>
    <w:p w14:paraId="075E7846" w14:textId="77777777" w:rsidR="0037611D" w:rsidRDefault="0037611D" w:rsidP="00F345F7">
      <w:pPr>
        <w:spacing w:line="276" w:lineRule="auto"/>
      </w:pPr>
    </w:p>
    <w:p w14:paraId="7291A8AF" w14:textId="77777777" w:rsidR="0037611D" w:rsidRDefault="0037611D" w:rsidP="00F345F7">
      <w:pPr>
        <w:spacing w:line="276" w:lineRule="auto"/>
      </w:pPr>
    </w:p>
    <w:p w14:paraId="42E31A67" w14:textId="4E38C2B0" w:rsidR="00F345F7" w:rsidRPr="00526257" w:rsidRDefault="00526257" w:rsidP="00F345F7">
      <w:pPr>
        <w:spacing w:line="276" w:lineRule="auto"/>
        <w:rPr>
          <w:i/>
        </w:rPr>
      </w:pPr>
      <w:r w:rsidRPr="00526257">
        <w:t>V Banskej Bystrici, dňa: ........................</w:t>
      </w:r>
      <w:r w:rsidRPr="00526257">
        <w:tab/>
      </w:r>
      <w:r w:rsidRPr="00526257">
        <w:tab/>
        <w:t xml:space="preserve">            V.......</w:t>
      </w:r>
      <w:r w:rsidR="00F345F7">
        <w:t xml:space="preserve">.................    </w:t>
      </w:r>
      <w:r w:rsidR="00F345F7" w:rsidRPr="00526257">
        <w:t>dňa:.......................</w:t>
      </w:r>
    </w:p>
    <w:p w14:paraId="067BED2D" w14:textId="60978BFB" w:rsidR="00526257" w:rsidRPr="00526257" w:rsidRDefault="00526257" w:rsidP="00F345F7">
      <w:pPr>
        <w:spacing w:line="276" w:lineRule="auto"/>
        <w:rPr>
          <w:i/>
        </w:rPr>
      </w:pPr>
    </w:p>
    <w:p w14:paraId="5B4691CB" w14:textId="77777777" w:rsidR="00526257" w:rsidRPr="00526257" w:rsidRDefault="00526257" w:rsidP="00F345F7">
      <w:pPr>
        <w:spacing w:line="276" w:lineRule="auto"/>
        <w:rPr>
          <w:b/>
          <w:i/>
        </w:rPr>
      </w:pPr>
    </w:p>
    <w:p w14:paraId="3D53F1CB" w14:textId="77777777" w:rsidR="00526257" w:rsidRPr="00526257" w:rsidRDefault="00526257" w:rsidP="00F345F7">
      <w:pPr>
        <w:spacing w:line="276" w:lineRule="auto"/>
        <w:rPr>
          <w:b/>
        </w:rPr>
      </w:pPr>
    </w:p>
    <w:p w14:paraId="586FD98D" w14:textId="77777777" w:rsidR="00526257" w:rsidRPr="00526257" w:rsidRDefault="00526257" w:rsidP="00F345F7">
      <w:pPr>
        <w:spacing w:line="276" w:lineRule="auto"/>
        <w:rPr>
          <w:iCs/>
        </w:rPr>
      </w:pPr>
      <w:r w:rsidRPr="00526257">
        <w:rPr>
          <w:b/>
        </w:rPr>
        <w:t xml:space="preserve">Za Mandanta :                                                                  Za Mandatára: </w:t>
      </w:r>
    </w:p>
    <w:p w14:paraId="55F9EA23" w14:textId="77777777" w:rsidR="00526257" w:rsidRPr="00526257" w:rsidRDefault="00526257" w:rsidP="00F345F7">
      <w:pPr>
        <w:spacing w:line="276" w:lineRule="auto"/>
        <w:rPr>
          <w:iCs/>
        </w:rPr>
      </w:pPr>
    </w:p>
    <w:p w14:paraId="6F981A7A" w14:textId="77777777" w:rsidR="00526257" w:rsidRPr="00526257" w:rsidRDefault="00526257" w:rsidP="00F345F7">
      <w:pPr>
        <w:spacing w:line="276" w:lineRule="auto"/>
        <w:rPr>
          <w:iCs/>
        </w:rPr>
      </w:pPr>
    </w:p>
    <w:p w14:paraId="393CAB63" w14:textId="77777777" w:rsidR="00526257" w:rsidRPr="00526257" w:rsidRDefault="00526257" w:rsidP="00F345F7">
      <w:pPr>
        <w:spacing w:line="276" w:lineRule="auto"/>
        <w:ind w:right="3"/>
        <w:rPr>
          <w:i/>
        </w:rPr>
      </w:pPr>
    </w:p>
    <w:p w14:paraId="6787D28C" w14:textId="05BE16A5" w:rsidR="00526257" w:rsidRPr="00526257" w:rsidRDefault="00526257" w:rsidP="00F345F7">
      <w:pPr>
        <w:spacing w:line="276" w:lineRule="auto"/>
        <w:ind w:right="3"/>
        <w:rPr>
          <w:i/>
        </w:rPr>
      </w:pPr>
      <w:r w:rsidRPr="00526257">
        <w:t>__________________________________</w:t>
      </w:r>
      <w:r w:rsidR="00F345F7">
        <w:tab/>
      </w:r>
      <w:r w:rsidR="00F345F7">
        <w:tab/>
        <w:t>____________________________</w:t>
      </w:r>
    </w:p>
    <w:p w14:paraId="60A5400A" w14:textId="77777777" w:rsidR="00526257" w:rsidRPr="00526257" w:rsidRDefault="00526257" w:rsidP="00F345F7">
      <w:pPr>
        <w:spacing w:line="276" w:lineRule="auto"/>
        <w:rPr>
          <w:i/>
          <w:iCs/>
        </w:rPr>
      </w:pPr>
      <w:r w:rsidRPr="00526257">
        <w:t xml:space="preserve">                Ján Nosko</w:t>
      </w:r>
      <w:r w:rsidRPr="00526257">
        <w:rPr>
          <w:iCs/>
        </w:rPr>
        <w:tab/>
      </w:r>
      <w:r w:rsidRPr="00526257">
        <w:t xml:space="preserve">                                         </w:t>
      </w:r>
    </w:p>
    <w:p w14:paraId="3E96B126" w14:textId="77777777" w:rsidR="00526257" w:rsidRPr="00526257" w:rsidRDefault="00526257" w:rsidP="00F345F7">
      <w:pPr>
        <w:spacing w:line="276" w:lineRule="auto"/>
        <w:ind w:right="1452"/>
      </w:pPr>
      <w:r w:rsidRPr="00526257">
        <w:t xml:space="preserve">   primátor Mesta Banská Bystrica</w:t>
      </w:r>
    </w:p>
    <w:p w14:paraId="00CAFDEC" w14:textId="77777777" w:rsidR="00526257" w:rsidRPr="00526257" w:rsidRDefault="00526257" w:rsidP="00F345F7">
      <w:pPr>
        <w:pStyle w:val="Podtitul"/>
        <w:spacing w:line="276" w:lineRule="auto"/>
        <w:ind w:left="0" w:firstLine="0"/>
      </w:pPr>
    </w:p>
    <w:sectPr w:rsidR="00526257" w:rsidRPr="00526257" w:rsidSect="00E706A4">
      <w:headerReference w:type="default" r:id="rId14"/>
      <w:footerReference w:type="default" r:id="rId15"/>
      <w:pgSz w:w="11906" w:h="16838"/>
      <w:pgMar w:top="1134" w:right="1133" w:bottom="1417" w:left="1134"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140B" w14:textId="77777777" w:rsidR="009851E4" w:rsidRDefault="009851E4">
      <w:r>
        <w:separator/>
      </w:r>
    </w:p>
  </w:endnote>
  <w:endnote w:type="continuationSeparator" w:id="0">
    <w:p w14:paraId="6C7C50D8" w14:textId="77777777" w:rsidR="009851E4" w:rsidRDefault="0098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NimbusSanDEE">
    <w:charset w:val="00"/>
    <w:family w:val="decorative"/>
    <w:pitch w:val="variable"/>
  </w:font>
  <w:font w:name="Nimbus Sans L OT">
    <w:charset w:val="00"/>
    <w:family w:val="moder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DEEBla">
    <w:altName w:val="Algerian"/>
    <w:charset w:val="00"/>
    <w:family w:val="decorative"/>
    <w:pitch w:val="variable"/>
  </w:font>
  <w:font w:name="NimbusSanDEEBlaCon">
    <w:charset w:val="00"/>
    <w:family w:val="decorative"/>
    <w:pitch w:val="variable"/>
  </w:font>
  <w:font w:name="Nimbus Sans L OT Condensed">
    <w:altName w:val="Arial"/>
    <w:charset w:val="00"/>
    <w:family w:val="modern"/>
    <w:pitch w:val="variable"/>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Zmluva">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9828" w14:textId="77777777" w:rsidR="006E0DEF" w:rsidRDefault="006E0DEF" w:rsidP="00162C47">
    <w:pPr>
      <w:pStyle w:val="Pta"/>
      <w:tabs>
        <w:tab w:val="clear" w:pos="9072"/>
        <w:tab w:val="right" w:pos="9638"/>
      </w:tabs>
      <w:rPr>
        <w:rFonts w:asciiTheme="minorHAnsi" w:hAnsiTheme="minorHAnsi" w:cstheme="minorHAnsi"/>
        <w:i/>
        <w:iCs/>
        <w:sz w:val="20"/>
        <w:szCs w:val="20"/>
        <w:lang w:val="sk-SK"/>
      </w:rPr>
    </w:pPr>
    <w:r>
      <w:rPr>
        <w:rFonts w:asciiTheme="minorHAnsi" w:hAnsiTheme="minorHAnsi" w:cstheme="minorHAnsi"/>
        <w:iCs/>
        <w:sz w:val="20"/>
        <w:szCs w:val="20"/>
        <w:lang w:val="sk-SK"/>
      </w:rPr>
      <w:t>_______________________________________________________________________________________________</w:t>
    </w:r>
  </w:p>
  <w:p w14:paraId="03600D74" w14:textId="5F0C9DA0" w:rsidR="006E0DEF" w:rsidRDefault="006E0DEF" w:rsidP="006E0DEF">
    <w:pPr>
      <w:pStyle w:val="Pta"/>
      <w:tabs>
        <w:tab w:val="clear" w:pos="9072"/>
        <w:tab w:val="right" w:pos="9638"/>
      </w:tabs>
      <w:ind w:left="862" w:hanging="862"/>
      <w:rPr>
        <w:rFonts w:asciiTheme="minorHAnsi" w:hAnsiTheme="minorHAnsi" w:cstheme="minorHAnsi"/>
        <w:i/>
        <w:iCs/>
        <w:sz w:val="20"/>
        <w:szCs w:val="20"/>
        <w:lang w:val="sk-SK"/>
      </w:rPr>
    </w:pPr>
    <w:r>
      <w:rPr>
        <w:iCs/>
        <w:sz w:val="16"/>
        <w:szCs w:val="16"/>
        <w:lang w:val="sk-SK"/>
      </w:rPr>
      <w:t xml:space="preserve"> </w:t>
    </w:r>
    <w:r w:rsidR="00E706A4">
      <w:rPr>
        <w:iCs/>
        <w:sz w:val="16"/>
        <w:szCs w:val="16"/>
        <w:lang w:val="sk-SK"/>
      </w:rPr>
      <w:t>Mandátna zmluva č</w:t>
    </w:r>
    <w:r w:rsidR="00BB2AF9">
      <w:rPr>
        <w:iCs/>
        <w:sz w:val="16"/>
        <w:szCs w:val="16"/>
        <w:lang w:val="sk-SK"/>
      </w:rPr>
      <w:t>.282/</w:t>
    </w:r>
    <w:r w:rsidR="00E706A4">
      <w:rPr>
        <w:iCs/>
        <w:sz w:val="16"/>
        <w:szCs w:val="16"/>
        <w:lang w:val="sk-SK"/>
      </w:rPr>
      <w:t xml:space="preserve">2022/ORA-IP na výkon stavebného dozoru pre stavbu „Mestská cyklistická trasa Hušták -Kráľová ,Vetva  B“ </w:t>
    </w:r>
    <w:r>
      <w:rPr>
        <w:iCs/>
        <w:sz w:val="16"/>
        <w:szCs w:val="16"/>
        <w:lang w:val="sk-SK"/>
      </w:rPr>
      <w:t xml:space="preserve">              </w:t>
    </w:r>
    <w:r>
      <w:rPr>
        <w:iCs/>
        <w:sz w:val="18"/>
        <w:szCs w:val="18"/>
        <w:lang w:val="sk-SK"/>
      </w:rPr>
      <w:t xml:space="preserve">                                                          </w:t>
    </w:r>
  </w:p>
  <w:p w14:paraId="16F0C33B" w14:textId="477CD408" w:rsidR="006E0DEF" w:rsidRPr="00162C47" w:rsidRDefault="006E0DEF" w:rsidP="006E0DEF">
    <w:pPr>
      <w:pStyle w:val="Pta"/>
      <w:tabs>
        <w:tab w:val="clear" w:pos="9072"/>
        <w:tab w:val="right" w:pos="9638"/>
      </w:tabs>
      <w:ind w:left="862" w:hanging="862"/>
      <w:rPr>
        <w:rFonts w:asciiTheme="minorHAnsi" w:hAnsiTheme="minorHAnsi" w:cstheme="minorHAnsi"/>
        <w:i/>
        <w:iCs/>
        <w:sz w:val="20"/>
        <w:szCs w:val="20"/>
        <w:lang w:val="sk-SK"/>
      </w:rPr>
    </w:pPr>
    <w:r>
      <w:rPr>
        <w:iCs/>
        <w:sz w:val="18"/>
        <w:szCs w:val="18"/>
        <w:lang w:val="sk-SK"/>
      </w:rPr>
      <w:t xml:space="preserve">                                                                                                                                                                                                            </w:t>
    </w:r>
    <w:r>
      <w:rPr>
        <w:i/>
        <w:iCs/>
        <w:sz w:val="18"/>
        <w:szCs w:val="18"/>
      </w:rPr>
      <w:fldChar w:fldCharType="begin"/>
    </w:r>
    <w:r>
      <w:rPr>
        <w:iCs/>
        <w:sz w:val="18"/>
        <w:szCs w:val="18"/>
      </w:rPr>
      <w:instrText>PAGE</w:instrText>
    </w:r>
    <w:r>
      <w:rPr>
        <w:i/>
        <w:iCs/>
        <w:sz w:val="18"/>
        <w:szCs w:val="18"/>
      </w:rPr>
      <w:fldChar w:fldCharType="separate"/>
    </w:r>
    <w:r>
      <w:rPr>
        <w:i/>
        <w:iCs/>
        <w:sz w:val="18"/>
        <w:szCs w:val="18"/>
      </w:rPr>
      <w:t>1</w:t>
    </w:r>
    <w:r>
      <w:rPr>
        <w:i/>
        <w:iCs/>
        <w:sz w:val="18"/>
        <w:szCs w:val="18"/>
      </w:rPr>
      <w:fldChar w:fldCharType="end"/>
    </w:r>
    <w:r>
      <w:rPr>
        <w:iCs/>
        <w:sz w:val="18"/>
        <w:szCs w:val="18"/>
      </w:rPr>
      <w:t>/</w:t>
    </w:r>
    <w:r w:rsidR="00162C47">
      <w:rPr>
        <w:iCs/>
        <w:sz w:val="18"/>
        <w:szCs w:val="18"/>
        <w:lang w:val="sk-SK"/>
      </w:rPr>
      <w:t>1</w:t>
    </w:r>
    <w:r w:rsidR="00BB2AF9">
      <w:rPr>
        <w:iCs/>
        <w:sz w:val="18"/>
        <w:szCs w:val="18"/>
        <w:lang w:val="sk-SK"/>
      </w:rPr>
      <w:t>3</w:t>
    </w:r>
  </w:p>
  <w:p w14:paraId="2D7E68BB" w14:textId="77777777" w:rsidR="006E0DEF" w:rsidRDefault="006E0DEF" w:rsidP="006E0DEF">
    <w:pPr>
      <w:pStyle w:val="Pta"/>
      <w:rPr>
        <w:rFonts w:ascii="Zmluva" w:hAnsi="Zmluva"/>
        <w:i/>
        <w:iCs/>
        <w:sz w:val="16"/>
        <w:szCs w:val="16"/>
        <w:lang w:val="sk-SK"/>
      </w:rPr>
    </w:pPr>
  </w:p>
  <w:p w14:paraId="41977F99" w14:textId="77777777" w:rsidR="00B42CDC" w:rsidRDefault="00B42C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C433" w14:textId="77777777" w:rsidR="009851E4" w:rsidRDefault="009851E4">
      <w:r>
        <w:separator/>
      </w:r>
    </w:p>
  </w:footnote>
  <w:footnote w:type="continuationSeparator" w:id="0">
    <w:p w14:paraId="783D9E3C" w14:textId="77777777" w:rsidR="009851E4" w:rsidRDefault="0098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ABDD" w14:textId="37C0416B" w:rsidR="000952F2" w:rsidRDefault="000952F2">
    <w:pPr>
      <w:pStyle w:val="Hlavika"/>
    </w:pPr>
  </w:p>
  <w:p w14:paraId="3977279A" w14:textId="77777777" w:rsidR="000952F2" w:rsidRDefault="000952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odrazky"/>
      <w:lvlText w:val=""/>
      <w:lvlJc w:val="left"/>
      <w:pPr>
        <w:tabs>
          <w:tab w:val="num" w:pos="680"/>
        </w:tabs>
        <w:ind w:left="680" w:hanging="340"/>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tlODRAZKYGULKYVavoPred48ptZa48ptRiadkovani"/>
      <w:lvlText w:val=""/>
      <w:lvlJc w:val="left"/>
      <w:pPr>
        <w:tabs>
          <w:tab w:val="num" w:pos="340"/>
        </w:tabs>
        <w:ind w:left="340" w:hanging="340"/>
      </w:pPr>
      <w:rPr>
        <w:rFonts w:ascii="Wingdings" w:hAnsi="Wingdings" w:cs="Symbol"/>
      </w:rPr>
    </w:lvl>
  </w:abstractNum>
  <w:abstractNum w:abstractNumId="3" w15:restartNumberingAfterBreak="0">
    <w:nsid w:val="00000004"/>
    <w:multiLevelType w:val="singleLevel"/>
    <w:tmpl w:val="00000004"/>
    <w:name w:val="WW8Num4"/>
    <w:lvl w:ilvl="0">
      <w:start w:val="1"/>
      <w:numFmt w:val="bullet"/>
      <w:pStyle w:val="tlODRAZKYGULKYiernaPred48ptZa48p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pStyle w:val="tlODRAZKY2VavoPred48ptZa48ptRiadkovanie"/>
      <w:lvlText w:val=""/>
      <w:lvlJc w:val="left"/>
      <w:pPr>
        <w:tabs>
          <w:tab w:val="num" w:pos="680"/>
        </w:tabs>
        <w:ind w:left="680" w:hanging="340"/>
      </w:pPr>
      <w:rPr>
        <w:rFonts w:ascii="Symbol" w:hAnsi="Symbol" w:cs="Wingdings"/>
      </w:rPr>
    </w:lvl>
  </w:abstractNum>
  <w:abstractNum w:abstractNumId="5" w15:restartNumberingAfterBreak="0">
    <w:nsid w:val="00000006"/>
    <w:multiLevelType w:val="singleLevel"/>
    <w:tmpl w:val="00000006"/>
    <w:name w:val="WW8Num7"/>
    <w:lvl w:ilvl="0">
      <w:start w:val="1"/>
      <w:numFmt w:val="bullet"/>
      <w:pStyle w:val="tlODRAZKYGULKYPred48ptZa48ptRiadkovaniejed"/>
      <w:lvlText w:val=""/>
      <w:lvlJc w:val="left"/>
      <w:pPr>
        <w:tabs>
          <w:tab w:val="num" w:pos="340"/>
        </w:tabs>
        <w:ind w:left="340" w:hanging="340"/>
      </w:pPr>
      <w:rPr>
        <w:rFonts w:ascii="Wingdings" w:hAnsi="Wingdings" w:cs="Wingdings"/>
      </w:rPr>
    </w:lvl>
  </w:abstractNum>
  <w:abstractNum w:abstractNumId="6" w15:restartNumberingAfterBreak="0">
    <w:nsid w:val="00000007"/>
    <w:multiLevelType w:val="multilevel"/>
    <w:tmpl w:val="00000007"/>
    <w:name w:val="WW8Num11"/>
    <w:lvl w:ilvl="0">
      <w:start w:val="1"/>
      <w:numFmt w:val="none"/>
      <w:pStyle w:val="ODRAZKYGULKY"/>
      <w:suff w:val="nothing"/>
      <w:lvlText w:val=""/>
      <w:lvlJc w:val="left"/>
      <w:pPr>
        <w:tabs>
          <w:tab w:val="num" w:pos="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2"/>
    <w:lvl w:ilvl="0">
      <w:start w:val="1"/>
      <w:numFmt w:val="none"/>
      <w:pStyle w:val="ODRAZKY2"/>
      <w:suff w:val="nothing"/>
      <w:lvlText w:val=""/>
      <w:lvlJc w:val="left"/>
      <w:pPr>
        <w:tabs>
          <w:tab w:val="num" w:pos="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3"/>
    <w:lvl w:ilvl="0">
      <w:start w:val="1"/>
      <w:numFmt w:val="none"/>
      <w:pStyle w:val="odrazky0"/>
      <w:suff w:val="nothing"/>
      <w:lvlText w:val=""/>
      <w:lvlJc w:val="left"/>
      <w:pPr>
        <w:tabs>
          <w:tab w:val="num" w:pos="0"/>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4"/>
    <w:lvl w:ilvl="0">
      <w:start w:val="1"/>
      <w:numFmt w:val="bullet"/>
      <w:pStyle w:val="odrazkygulky0"/>
      <w:lvlText w:val="←"/>
      <w:lvlJc w:val="left"/>
      <w:pPr>
        <w:tabs>
          <w:tab w:val="num" w:pos="397"/>
        </w:tabs>
        <w:ind w:left="397" w:hanging="397"/>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5"/>
    <w:lvl w:ilvl="0">
      <w:start w:val="1"/>
      <w:numFmt w:val="bullet"/>
      <w:pStyle w:val="VZORodrazky"/>
      <w:lvlText w:val="←"/>
      <w:lvlJc w:val="left"/>
      <w:pPr>
        <w:tabs>
          <w:tab w:val="num" w:pos="397"/>
        </w:tabs>
        <w:ind w:left="397" w:hanging="397"/>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6"/>
    <w:lvl w:ilvl="0">
      <w:start w:val="1"/>
      <w:numFmt w:val="bullet"/>
      <w:pStyle w:val="VZORodrazky2"/>
      <w:lvlText w:val="←"/>
      <w:lvlJc w:val="left"/>
      <w:pPr>
        <w:tabs>
          <w:tab w:val="num" w:pos="397"/>
        </w:tabs>
        <w:ind w:left="397" w:hanging="39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7"/>
    <w:lvl w:ilvl="0">
      <w:start w:val="1"/>
      <w:numFmt w:val="none"/>
      <w:pStyle w:val="ODPORUCAMEodrazky"/>
      <w:suff w:val="nothing"/>
      <w:lvlText w:val=""/>
      <w:lvlJc w:val="left"/>
      <w:pPr>
        <w:tabs>
          <w:tab w:val="num" w:pos="0"/>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8"/>
    <w:lvl w:ilvl="0">
      <w:start w:val="1"/>
      <w:numFmt w:val="bullet"/>
      <w:pStyle w:val="VZORodrazky3"/>
      <w:lvlText w:val="←"/>
      <w:lvlJc w:val="left"/>
      <w:pPr>
        <w:tabs>
          <w:tab w:val="num" w:pos="397"/>
        </w:tabs>
        <w:ind w:left="397" w:hanging="397"/>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21"/>
    <w:lvl w:ilvl="0">
      <w:start w:val="1986"/>
      <w:numFmt w:val="bullet"/>
      <w:lvlText w:val="-"/>
      <w:lvlJc w:val="left"/>
      <w:pPr>
        <w:tabs>
          <w:tab w:val="num" w:pos="1117"/>
        </w:tabs>
        <w:ind w:left="1117" w:hanging="397"/>
      </w:pPr>
      <w:rPr>
        <w:rFonts w:ascii="Times New Roman" w:hAnsi="Times New Roman" w:cs="Wingdings"/>
      </w:rPr>
    </w:lvl>
  </w:abstractNum>
  <w:abstractNum w:abstractNumId="15" w15:restartNumberingAfterBreak="0">
    <w:nsid w:val="00000010"/>
    <w:multiLevelType w:val="multilevel"/>
    <w:tmpl w:val="00000010"/>
    <w:name w:val="WW8Num26"/>
    <w:lvl w:ilvl="0">
      <w:start w:val="10"/>
      <w:numFmt w:val="decimal"/>
      <w:lvlText w:val="%1"/>
      <w:lvlJc w:val="left"/>
      <w:pPr>
        <w:tabs>
          <w:tab w:val="num" w:pos="420"/>
        </w:tabs>
        <w:ind w:left="420" w:hanging="420"/>
      </w:pPr>
    </w:lvl>
    <w:lvl w:ilvl="1">
      <w:start w:val="1986"/>
      <w:numFmt w:val="bullet"/>
      <w:lvlText w:val="-"/>
      <w:lvlJc w:val="left"/>
      <w:pPr>
        <w:tabs>
          <w:tab w:val="num" w:pos="397"/>
        </w:tabs>
        <w:ind w:left="397" w:hanging="397"/>
      </w:pPr>
      <w:rPr>
        <w:rFonts w:ascii="Times New Roman" w:hAnsi="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171033E8"/>
    <w:name w:val="WW8Num28"/>
    <w:lvl w:ilvl="0">
      <w:start w:val="5"/>
      <w:numFmt w:val="decimal"/>
      <w:lvlText w:val="%1."/>
      <w:lvlJc w:val="left"/>
      <w:pPr>
        <w:tabs>
          <w:tab w:val="num" w:pos="0"/>
        </w:tabs>
        <w:ind w:left="405" w:hanging="405"/>
      </w:pPr>
    </w:lvl>
    <w:lvl w:ilvl="1">
      <w:start w:val="1"/>
      <w:numFmt w:val="decimal"/>
      <w:lvlText w:val="%1.%2."/>
      <w:lvlJc w:val="left"/>
      <w:pPr>
        <w:tabs>
          <w:tab w:val="num" w:pos="0"/>
        </w:tabs>
        <w:ind w:left="720" w:hanging="720"/>
      </w:pPr>
      <w:rPr>
        <w:rFonts w:asciiTheme="minorHAnsi" w:hAnsiTheme="minorHAnsi" w:cstheme="minorHAnsi" w:hint="default"/>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2"/>
    <w:multiLevelType w:val="multilevel"/>
    <w:tmpl w:val="9DA4388E"/>
    <w:name w:val="WW8Num29"/>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rFonts w:asciiTheme="minorHAnsi" w:hAnsiTheme="minorHAnsi" w:cstheme="minorHAnsi" w:hint="default"/>
        <w:b w:val="0"/>
        <w:bCs w:val="0"/>
        <w:i w:val="0"/>
        <w:iCs w:val="0"/>
        <w:color w:val="auto"/>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00000013"/>
    <w:multiLevelType w:val="multilevel"/>
    <w:tmpl w:val="AC44264E"/>
    <w:name w:val="WW8Num30"/>
    <w:lvl w:ilvl="0">
      <w:start w:val="9"/>
      <w:numFmt w:val="decimal"/>
      <w:lvlText w:val="%1."/>
      <w:lvlJc w:val="left"/>
      <w:pPr>
        <w:tabs>
          <w:tab w:val="num" w:pos="0"/>
        </w:tabs>
        <w:ind w:left="420" w:hanging="420"/>
      </w:pPr>
    </w:lvl>
    <w:lvl w:ilvl="1">
      <w:start w:val="1"/>
      <w:numFmt w:val="decimal"/>
      <w:lvlText w:val="%1.%2."/>
      <w:lvlJc w:val="left"/>
      <w:pPr>
        <w:tabs>
          <w:tab w:val="num" w:pos="141"/>
        </w:tabs>
        <w:ind w:left="861" w:hanging="720"/>
      </w:pPr>
      <w:rPr>
        <w:rFonts w:asciiTheme="minorHAnsi" w:hAnsiTheme="minorHAnsi" w:cstheme="minorHAnsi" w:hint="default"/>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9" w15:restartNumberingAfterBreak="0">
    <w:nsid w:val="00000014"/>
    <w:multiLevelType w:val="multilevel"/>
    <w:tmpl w:val="00000014"/>
    <w:name w:val="WW8Num31"/>
    <w:lvl w:ilvl="0">
      <w:start w:val="4"/>
      <w:numFmt w:val="decimal"/>
      <w:lvlText w:val="%1."/>
      <w:lvlJc w:val="left"/>
      <w:pPr>
        <w:tabs>
          <w:tab w:val="num" w:pos="0"/>
        </w:tabs>
        <w:ind w:left="405" w:hanging="40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00000015"/>
    <w:multiLevelType w:val="multilevel"/>
    <w:tmpl w:val="3670ED8A"/>
    <w:name w:val="WW8Num35"/>
    <w:lvl w:ilvl="0">
      <w:start w:val="3"/>
      <w:numFmt w:val="decimal"/>
      <w:lvlText w:val="%1."/>
      <w:lvlJc w:val="left"/>
      <w:pPr>
        <w:tabs>
          <w:tab w:val="num" w:pos="0"/>
        </w:tabs>
        <w:ind w:left="360" w:hanging="360"/>
      </w:pPr>
    </w:lvl>
    <w:lvl w:ilvl="1">
      <w:start w:val="3"/>
      <w:numFmt w:val="decimal"/>
      <w:lvlText w:val="3.2.%2."/>
      <w:lvlJc w:val="left"/>
      <w:pPr>
        <w:tabs>
          <w:tab w:val="num" w:pos="283"/>
        </w:tabs>
        <w:ind w:left="643" w:hanging="360"/>
      </w:pPr>
      <w:rPr>
        <w:rFonts w:hint="default"/>
        <w:sz w:val="22"/>
        <w:szCs w:val="22"/>
      </w:rPr>
    </w:lvl>
    <w:lvl w:ilvl="2">
      <w:start w:val="3"/>
      <w:numFmt w:val="decimal"/>
      <w:lvlText w:val="3.2.%3."/>
      <w:lvlJc w:val="left"/>
      <w:pPr>
        <w:tabs>
          <w:tab w:val="num" w:pos="141"/>
        </w:tabs>
        <w:ind w:left="861" w:hanging="720"/>
      </w:pPr>
      <w:rPr>
        <w:rFonts w:hint="default"/>
        <w:b w:val="0"/>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6"/>
    <w:multiLevelType w:val="multilevel"/>
    <w:tmpl w:val="C1D8FDE8"/>
    <w:name w:val="WW8Num34"/>
    <w:lvl w:ilvl="0">
      <w:start w:val="7"/>
      <w:numFmt w:val="decimal"/>
      <w:lvlText w:val="%1."/>
      <w:lvlJc w:val="left"/>
      <w:pPr>
        <w:tabs>
          <w:tab w:val="num" w:pos="0"/>
        </w:tabs>
        <w:ind w:left="420" w:hanging="420"/>
      </w:pPr>
    </w:lvl>
    <w:lvl w:ilvl="1">
      <w:start w:val="1"/>
      <w:numFmt w:val="decimal"/>
      <w:lvlText w:val="%1.%2."/>
      <w:lvlJc w:val="left"/>
      <w:pPr>
        <w:tabs>
          <w:tab w:val="num" w:pos="0"/>
        </w:tabs>
        <w:ind w:left="720" w:hanging="720"/>
      </w:pPr>
      <w:rPr>
        <w:rFonts w:asciiTheme="minorHAnsi" w:hAnsiTheme="minorHAnsi" w:cstheme="minorHAnsi" w:hint="default"/>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00000017"/>
    <w:multiLevelType w:val="multilevel"/>
    <w:tmpl w:val="E0AA8D96"/>
    <w:name w:val="WW8Num35"/>
    <w:lvl w:ilvl="0">
      <w:start w:val="3"/>
      <w:numFmt w:val="decimal"/>
      <w:lvlText w:val="%1."/>
      <w:lvlJc w:val="left"/>
      <w:pPr>
        <w:tabs>
          <w:tab w:val="num" w:pos="0"/>
        </w:tabs>
        <w:ind w:left="585" w:hanging="585"/>
      </w:pPr>
    </w:lvl>
    <w:lvl w:ilvl="1">
      <w:start w:val="2"/>
      <w:numFmt w:val="decimal"/>
      <w:lvlText w:val="%1.%2."/>
      <w:lvlJc w:val="left"/>
      <w:pPr>
        <w:tabs>
          <w:tab w:val="num" w:pos="0"/>
        </w:tabs>
        <w:ind w:left="720" w:hanging="720"/>
      </w:pPr>
    </w:lvl>
    <w:lvl w:ilvl="2">
      <w:start w:val="1"/>
      <w:numFmt w:val="decimal"/>
      <w:lvlText w:val="%1.%2.%3."/>
      <w:lvlJc w:val="left"/>
      <w:pPr>
        <w:tabs>
          <w:tab w:val="num" w:pos="141"/>
        </w:tabs>
        <w:ind w:left="861" w:hanging="720"/>
      </w:pPr>
      <w:rPr>
        <w:rFonts w:asciiTheme="minorHAnsi" w:hAnsiTheme="minorHAnsi" w:cstheme="minorHAnsi" w:hint="default"/>
        <w:b w:val="0"/>
        <w:i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3" w15:restartNumberingAfterBreak="0">
    <w:nsid w:val="00000018"/>
    <w:multiLevelType w:val="singleLevel"/>
    <w:tmpl w:val="00000018"/>
    <w:name w:val="WW8Num36"/>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4" w15:restartNumberingAfterBreak="0">
    <w:nsid w:val="00000019"/>
    <w:multiLevelType w:val="singleLevel"/>
    <w:tmpl w:val="6B1ECA02"/>
    <w:name w:val="WW8Num37"/>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25" w15:restartNumberingAfterBreak="0">
    <w:nsid w:val="0000001A"/>
    <w:multiLevelType w:val="multilevel"/>
    <w:tmpl w:val="BC30255C"/>
    <w:name w:val="WW8Num39"/>
    <w:lvl w:ilvl="0">
      <w:start w:val="2"/>
      <w:numFmt w:val="decimal"/>
      <w:lvlText w:val="%1."/>
      <w:lvlJc w:val="left"/>
      <w:pPr>
        <w:tabs>
          <w:tab w:val="num" w:pos="0"/>
        </w:tabs>
        <w:ind w:left="405" w:hanging="405"/>
      </w:pPr>
    </w:lvl>
    <w:lvl w:ilvl="1">
      <w:start w:val="1"/>
      <w:numFmt w:val="decimal"/>
      <w:lvlText w:val="%1.%2."/>
      <w:lvlJc w:val="left"/>
      <w:pPr>
        <w:tabs>
          <w:tab w:val="num" w:pos="0"/>
        </w:tabs>
        <w:ind w:left="1425" w:hanging="720"/>
      </w:pPr>
      <w:rPr>
        <w:color w:val="auto"/>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440" w:hanging="1800"/>
      </w:pPr>
    </w:lvl>
  </w:abstractNum>
  <w:abstractNum w:abstractNumId="26" w15:restartNumberingAfterBreak="0">
    <w:nsid w:val="0000001B"/>
    <w:multiLevelType w:val="multilevel"/>
    <w:tmpl w:val="0FEC3E32"/>
    <w:name w:val="WW8Num40"/>
    <w:lvl w:ilvl="0">
      <w:start w:val="8"/>
      <w:numFmt w:val="decimal"/>
      <w:lvlText w:val="%1."/>
      <w:lvlJc w:val="left"/>
      <w:pPr>
        <w:tabs>
          <w:tab w:val="num" w:pos="0"/>
        </w:tabs>
        <w:ind w:left="405" w:hanging="405"/>
      </w:pPr>
    </w:lvl>
    <w:lvl w:ilvl="1">
      <w:start w:val="1"/>
      <w:numFmt w:val="decimal"/>
      <w:lvlText w:val="%1.%2."/>
      <w:lvlJc w:val="left"/>
      <w:pPr>
        <w:tabs>
          <w:tab w:val="num" w:pos="0"/>
        </w:tabs>
        <w:ind w:left="720" w:hanging="720"/>
      </w:pPr>
      <w:rPr>
        <w:rFonts w:asciiTheme="minorHAnsi" w:hAnsiTheme="minorHAnsi" w:cstheme="minorHAnsi" w:hint="default"/>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E5628148"/>
    <w:name w:val="WW8Num41"/>
    <w:lvl w:ilvl="0">
      <w:start w:val="6"/>
      <w:numFmt w:val="decimal"/>
      <w:lvlText w:val="%1."/>
      <w:lvlJc w:val="left"/>
      <w:pPr>
        <w:tabs>
          <w:tab w:val="num" w:pos="0"/>
        </w:tabs>
        <w:ind w:left="405" w:hanging="405"/>
      </w:pPr>
    </w:lvl>
    <w:lvl w:ilvl="1">
      <w:start w:val="1"/>
      <w:numFmt w:val="decimal"/>
      <w:lvlText w:val="%1.%2."/>
      <w:lvlJc w:val="left"/>
      <w:pPr>
        <w:tabs>
          <w:tab w:val="num" w:pos="0"/>
        </w:tabs>
        <w:ind w:left="720" w:hanging="720"/>
      </w:pPr>
      <w:rPr>
        <w:rFonts w:asciiTheme="minorHAnsi" w:hAnsiTheme="minorHAnsi" w:cstheme="minorHAnsi" w:hint="default"/>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15:restartNumberingAfterBreak="0">
    <w:nsid w:val="0D8426CB"/>
    <w:multiLevelType w:val="hybridMultilevel"/>
    <w:tmpl w:val="21484A26"/>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9" w15:restartNumberingAfterBreak="0">
    <w:nsid w:val="0D885C90"/>
    <w:multiLevelType w:val="multilevel"/>
    <w:tmpl w:val="9F088D08"/>
    <w:lvl w:ilvl="0">
      <w:start w:val="8"/>
      <w:numFmt w:val="decimal"/>
      <w:lvlText w:val="%1"/>
      <w:lvlJc w:val="left"/>
      <w:pPr>
        <w:tabs>
          <w:tab w:val="num" w:pos="0"/>
        </w:tabs>
        <w:ind w:left="360" w:hanging="360"/>
      </w:pPr>
    </w:lvl>
    <w:lvl w:ilvl="1">
      <w:start w:val="1"/>
      <w:numFmt w:val="decimal"/>
      <w:lvlText w:val="%1.%2"/>
      <w:lvlJc w:val="left"/>
      <w:pPr>
        <w:tabs>
          <w:tab w:val="num" w:pos="-567"/>
        </w:tabs>
        <w:ind w:left="360" w:hanging="360"/>
      </w:pPr>
      <w:rPr>
        <w:color w:val="auto"/>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0" w15:restartNumberingAfterBreak="0">
    <w:nsid w:val="18E53201"/>
    <w:multiLevelType w:val="multilevel"/>
    <w:tmpl w:val="1676F622"/>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6E062D"/>
    <w:multiLevelType w:val="multilevel"/>
    <w:tmpl w:val="B14A04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F8C5924"/>
    <w:multiLevelType w:val="multilevel"/>
    <w:tmpl w:val="2090844A"/>
    <w:lvl w:ilvl="0">
      <w:start w:val="1"/>
      <w:numFmt w:val="lowerLetter"/>
      <w:lvlText w:val="%1)"/>
      <w:lvlJc w:val="left"/>
      <w:pPr>
        <w:tabs>
          <w:tab w:val="num" w:pos="0"/>
        </w:tabs>
        <w:ind w:left="1777" w:hanging="360"/>
      </w:pPr>
      <w:rPr>
        <w:b w:val="0"/>
        <w:i w:val="0"/>
        <w:iCs/>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33" w15:restartNumberingAfterBreak="0">
    <w:nsid w:val="37BA1D8F"/>
    <w:multiLevelType w:val="multilevel"/>
    <w:tmpl w:val="10C6EAB2"/>
    <w:name w:val="WW8Num352"/>
    <w:lvl w:ilvl="0">
      <w:start w:val="3"/>
      <w:numFmt w:val="decimal"/>
      <w:lvlText w:val="%1."/>
      <w:lvlJc w:val="left"/>
      <w:pPr>
        <w:tabs>
          <w:tab w:val="num" w:pos="0"/>
        </w:tabs>
        <w:ind w:left="360" w:hanging="360"/>
      </w:pPr>
      <w:rPr>
        <w:rFonts w:hint="default"/>
      </w:rPr>
    </w:lvl>
    <w:lvl w:ilvl="1">
      <w:start w:val="1"/>
      <w:numFmt w:val="decimal"/>
      <w:lvlText w:val="3.2.%2."/>
      <w:lvlJc w:val="left"/>
      <w:pPr>
        <w:tabs>
          <w:tab w:val="num" w:pos="283"/>
        </w:tabs>
        <w:ind w:left="643" w:hanging="360"/>
      </w:pPr>
      <w:rPr>
        <w:rFonts w:hint="default"/>
        <w:sz w:val="22"/>
        <w:szCs w:val="22"/>
      </w:rPr>
    </w:lvl>
    <w:lvl w:ilvl="2">
      <w:start w:val="3"/>
      <w:numFmt w:val="decimal"/>
      <w:lvlText w:val="3.2.%3."/>
      <w:lvlJc w:val="left"/>
      <w:pPr>
        <w:tabs>
          <w:tab w:val="num" w:pos="141"/>
        </w:tabs>
        <w:ind w:left="861" w:hanging="720"/>
      </w:pPr>
      <w:rPr>
        <w:rFonts w:hint="default"/>
        <w:b w:val="0"/>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15:restartNumberingAfterBreak="0">
    <w:nsid w:val="3DD60E73"/>
    <w:multiLevelType w:val="multilevel"/>
    <w:tmpl w:val="F058FC0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3EA6226E"/>
    <w:multiLevelType w:val="hybridMultilevel"/>
    <w:tmpl w:val="31CCCA36"/>
    <w:lvl w:ilvl="0" w:tplc="041B0017">
      <w:start w:val="1"/>
      <w:numFmt w:val="lowerLetter"/>
      <w:lvlText w:val="%1)"/>
      <w:lvlJc w:val="left"/>
      <w:pPr>
        <w:ind w:left="1210" w:hanging="360"/>
      </w:pPr>
    </w:lvl>
    <w:lvl w:ilvl="1" w:tplc="041B0019">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36" w15:restartNumberingAfterBreak="0">
    <w:nsid w:val="41FC2C48"/>
    <w:multiLevelType w:val="hybridMultilevel"/>
    <w:tmpl w:val="188286FA"/>
    <w:name w:val="WW8Num35222"/>
    <w:lvl w:ilvl="0" w:tplc="0CACA430">
      <w:start w:val="1"/>
      <w:numFmt w:val="decimal"/>
      <w:lvlText w:val="5.%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EA0F18"/>
    <w:multiLevelType w:val="multilevel"/>
    <w:tmpl w:val="652EF1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AC0985"/>
    <w:multiLevelType w:val="multilevel"/>
    <w:tmpl w:val="785A7742"/>
    <w:lvl w:ilvl="0">
      <w:start w:val="9"/>
      <w:numFmt w:val="decimal"/>
      <w:lvlText w:val="%1"/>
      <w:lvlJc w:val="left"/>
      <w:pPr>
        <w:tabs>
          <w:tab w:val="num" w:pos="0"/>
        </w:tabs>
        <w:ind w:left="360" w:hanging="360"/>
      </w:pPr>
      <w:rPr>
        <w:i w:val="0"/>
        <w:color w:val="FF0000"/>
      </w:rPr>
    </w:lvl>
    <w:lvl w:ilvl="1">
      <w:start w:val="1"/>
      <w:numFmt w:val="decimal"/>
      <w:lvlText w:val="%1.%2"/>
      <w:lvlJc w:val="left"/>
      <w:pPr>
        <w:tabs>
          <w:tab w:val="num" w:pos="0"/>
        </w:tabs>
        <w:ind w:left="343" w:hanging="360"/>
      </w:pPr>
      <w:rPr>
        <w:i w:val="0"/>
        <w:color w:val="auto"/>
      </w:rPr>
    </w:lvl>
    <w:lvl w:ilvl="2">
      <w:start w:val="1"/>
      <w:numFmt w:val="decimal"/>
      <w:lvlText w:val="%1.%2.%3"/>
      <w:lvlJc w:val="left"/>
      <w:pPr>
        <w:tabs>
          <w:tab w:val="num" w:pos="0"/>
        </w:tabs>
        <w:ind w:left="1287" w:hanging="720"/>
      </w:pPr>
      <w:rPr>
        <w:b w:val="0"/>
        <w:bCs w:val="0"/>
        <w:i w:val="0"/>
        <w:color w:val="auto"/>
      </w:rPr>
    </w:lvl>
    <w:lvl w:ilvl="3">
      <w:start w:val="1"/>
      <w:numFmt w:val="decimal"/>
      <w:lvlText w:val="%1.%2.%3.%4"/>
      <w:lvlJc w:val="left"/>
      <w:pPr>
        <w:tabs>
          <w:tab w:val="num" w:pos="-141"/>
        </w:tabs>
        <w:ind w:left="1996" w:hanging="720"/>
      </w:pPr>
      <w:rPr>
        <w:b w:val="0"/>
        <w:bCs w:val="0"/>
        <w:i w:val="0"/>
        <w:color w:val="auto"/>
      </w:rPr>
    </w:lvl>
    <w:lvl w:ilvl="4">
      <w:start w:val="1"/>
      <w:numFmt w:val="decimal"/>
      <w:lvlText w:val="%1.%2.%3.%4.%5"/>
      <w:lvlJc w:val="left"/>
      <w:pPr>
        <w:tabs>
          <w:tab w:val="num" w:pos="0"/>
        </w:tabs>
        <w:ind w:left="1012" w:hanging="1080"/>
      </w:pPr>
      <w:rPr>
        <w:i w:val="0"/>
        <w:color w:val="FF0000"/>
      </w:rPr>
    </w:lvl>
    <w:lvl w:ilvl="5">
      <w:start w:val="1"/>
      <w:numFmt w:val="decimal"/>
      <w:lvlText w:val="%1.%2.%3.%4.%5.%6"/>
      <w:lvlJc w:val="left"/>
      <w:pPr>
        <w:tabs>
          <w:tab w:val="num" w:pos="0"/>
        </w:tabs>
        <w:ind w:left="995" w:hanging="1080"/>
      </w:pPr>
      <w:rPr>
        <w:i w:val="0"/>
        <w:color w:val="FF0000"/>
      </w:rPr>
    </w:lvl>
    <w:lvl w:ilvl="6">
      <w:start w:val="1"/>
      <w:numFmt w:val="decimal"/>
      <w:lvlText w:val="%1.%2.%3.%4.%5.%6.%7"/>
      <w:lvlJc w:val="left"/>
      <w:pPr>
        <w:tabs>
          <w:tab w:val="num" w:pos="0"/>
        </w:tabs>
        <w:ind w:left="1338" w:hanging="1440"/>
      </w:pPr>
      <w:rPr>
        <w:i w:val="0"/>
        <w:color w:val="FF0000"/>
      </w:rPr>
    </w:lvl>
    <w:lvl w:ilvl="7">
      <w:start w:val="1"/>
      <w:numFmt w:val="decimal"/>
      <w:lvlText w:val="%1.%2.%3.%4.%5.%6.%7.%8"/>
      <w:lvlJc w:val="left"/>
      <w:pPr>
        <w:tabs>
          <w:tab w:val="num" w:pos="0"/>
        </w:tabs>
        <w:ind w:left="1321" w:hanging="1440"/>
      </w:pPr>
      <w:rPr>
        <w:i w:val="0"/>
        <w:color w:val="FF0000"/>
      </w:rPr>
    </w:lvl>
    <w:lvl w:ilvl="8">
      <w:start w:val="1"/>
      <w:numFmt w:val="decimal"/>
      <w:lvlText w:val="%1.%2.%3.%4.%5.%6.%7.%8.%9"/>
      <w:lvlJc w:val="left"/>
      <w:pPr>
        <w:tabs>
          <w:tab w:val="num" w:pos="0"/>
        </w:tabs>
        <w:ind w:left="1304" w:hanging="1440"/>
      </w:pPr>
      <w:rPr>
        <w:i w:val="0"/>
        <w:color w:val="FF0000"/>
      </w:rPr>
    </w:lvl>
  </w:abstractNum>
  <w:abstractNum w:abstractNumId="39" w15:restartNumberingAfterBreak="0">
    <w:nsid w:val="4B05311D"/>
    <w:multiLevelType w:val="multilevel"/>
    <w:tmpl w:val="37BEE358"/>
    <w:name w:val="WW8Num3522"/>
    <w:lvl w:ilvl="0">
      <w:start w:val="3"/>
      <w:numFmt w:val="decimal"/>
      <w:lvlText w:val="%1."/>
      <w:lvlJc w:val="left"/>
      <w:pPr>
        <w:tabs>
          <w:tab w:val="num" w:pos="0"/>
        </w:tabs>
        <w:ind w:left="360" w:hanging="360"/>
      </w:pPr>
      <w:rPr>
        <w:rFonts w:hint="default"/>
      </w:rPr>
    </w:lvl>
    <w:lvl w:ilvl="1">
      <w:start w:val="10"/>
      <w:numFmt w:val="decimal"/>
      <w:lvlText w:val="3.2.%2."/>
      <w:lvlJc w:val="left"/>
      <w:pPr>
        <w:tabs>
          <w:tab w:val="num" w:pos="283"/>
        </w:tabs>
        <w:ind w:left="643" w:hanging="360"/>
      </w:pPr>
      <w:rPr>
        <w:rFonts w:hint="default"/>
        <w:sz w:val="22"/>
        <w:szCs w:val="22"/>
      </w:rPr>
    </w:lvl>
    <w:lvl w:ilvl="2">
      <w:start w:val="1"/>
      <w:numFmt w:val="decimal"/>
      <w:lvlText w:val="3.3.%3."/>
      <w:lvlJc w:val="left"/>
      <w:pPr>
        <w:tabs>
          <w:tab w:val="num" w:pos="141"/>
        </w:tabs>
        <w:ind w:left="861" w:hanging="720"/>
      </w:pPr>
      <w:rPr>
        <w:rFonts w:hint="default"/>
        <w:b w:val="0"/>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15:restartNumberingAfterBreak="0">
    <w:nsid w:val="4CEF32B7"/>
    <w:multiLevelType w:val="multilevel"/>
    <w:tmpl w:val="95D22DC6"/>
    <w:lvl w:ilvl="0">
      <w:start w:val="1"/>
      <w:numFmt w:val="lowerLetter"/>
      <w:lvlText w:val="%1)"/>
      <w:lvlJc w:val="left"/>
      <w:pPr>
        <w:tabs>
          <w:tab w:val="num" w:pos="-251"/>
        </w:tabs>
        <w:ind w:left="2344" w:hanging="360"/>
      </w:pPr>
      <w:rPr>
        <w:b w:val="0"/>
      </w:rPr>
    </w:lvl>
    <w:lvl w:ilvl="1">
      <w:start w:val="1"/>
      <w:numFmt w:val="lowerLetter"/>
      <w:lvlText w:val="%2."/>
      <w:lvlJc w:val="left"/>
      <w:pPr>
        <w:tabs>
          <w:tab w:val="num" w:pos="-251"/>
        </w:tabs>
        <w:ind w:left="3064" w:hanging="360"/>
      </w:pPr>
    </w:lvl>
    <w:lvl w:ilvl="2">
      <w:start w:val="1"/>
      <w:numFmt w:val="lowerRoman"/>
      <w:lvlText w:val="%3."/>
      <w:lvlJc w:val="right"/>
      <w:pPr>
        <w:tabs>
          <w:tab w:val="num" w:pos="-251"/>
        </w:tabs>
        <w:ind w:left="3784" w:hanging="180"/>
      </w:pPr>
    </w:lvl>
    <w:lvl w:ilvl="3">
      <w:start w:val="1"/>
      <w:numFmt w:val="decimal"/>
      <w:lvlText w:val="%4."/>
      <w:lvlJc w:val="left"/>
      <w:pPr>
        <w:tabs>
          <w:tab w:val="num" w:pos="-251"/>
        </w:tabs>
        <w:ind w:left="4504" w:hanging="360"/>
      </w:pPr>
    </w:lvl>
    <w:lvl w:ilvl="4">
      <w:start w:val="1"/>
      <w:numFmt w:val="lowerLetter"/>
      <w:lvlText w:val="%5."/>
      <w:lvlJc w:val="left"/>
      <w:pPr>
        <w:tabs>
          <w:tab w:val="num" w:pos="-251"/>
        </w:tabs>
        <w:ind w:left="5224" w:hanging="360"/>
      </w:pPr>
    </w:lvl>
    <w:lvl w:ilvl="5">
      <w:start w:val="1"/>
      <w:numFmt w:val="lowerRoman"/>
      <w:lvlText w:val="%6."/>
      <w:lvlJc w:val="right"/>
      <w:pPr>
        <w:tabs>
          <w:tab w:val="num" w:pos="-251"/>
        </w:tabs>
        <w:ind w:left="5944" w:hanging="180"/>
      </w:pPr>
    </w:lvl>
    <w:lvl w:ilvl="6">
      <w:start w:val="1"/>
      <w:numFmt w:val="decimal"/>
      <w:lvlText w:val="%7."/>
      <w:lvlJc w:val="left"/>
      <w:pPr>
        <w:tabs>
          <w:tab w:val="num" w:pos="-251"/>
        </w:tabs>
        <w:ind w:left="6664" w:hanging="360"/>
      </w:pPr>
    </w:lvl>
    <w:lvl w:ilvl="7">
      <w:start w:val="1"/>
      <w:numFmt w:val="lowerLetter"/>
      <w:lvlText w:val="%8."/>
      <w:lvlJc w:val="left"/>
      <w:pPr>
        <w:tabs>
          <w:tab w:val="num" w:pos="-251"/>
        </w:tabs>
        <w:ind w:left="7384" w:hanging="360"/>
      </w:pPr>
    </w:lvl>
    <w:lvl w:ilvl="8">
      <w:start w:val="1"/>
      <w:numFmt w:val="lowerRoman"/>
      <w:lvlText w:val="%9."/>
      <w:lvlJc w:val="right"/>
      <w:pPr>
        <w:tabs>
          <w:tab w:val="num" w:pos="-251"/>
        </w:tabs>
        <w:ind w:left="8104" w:hanging="180"/>
      </w:pPr>
    </w:lvl>
  </w:abstractNum>
  <w:abstractNum w:abstractNumId="41" w15:restartNumberingAfterBreak="0">
    <w:nsid w:val="4FA00405"/>
    <w:multiLevelType w:val="multilevel"/>
    <w:tmpl w:val="C47EBBB0"/>
    <w:lvl w:ilvl="0">
      <w:start w:val="10"/>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2" w15:restartNumberingAfterBreak="0">
    <w:nsid w:val="516F627C"/>
    <w:multiLevelType w:val="multilevel"/>
    <w:tmpl w:val="E304A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A38603C"/>
    <w:multiLevelType w:val="hybridMultilevel"/>
    <w:tmpl w:val="92BE1ABC"/>
    <w:lvl w:ilvl="0" w:tplc="108E77D0">
      <w:start w:val="1"/>
      <w:numFmt w:val="lowerLetter"/>
      <w:lvlText w:val="%1)"/>
      <w:lvlJc w:val="left"/>
      <w:pPr>
        <w:ind w:left="1080" w:hanging="360"/>
      </w:pPr>
      <w:rPr>
        <w:i w:val="0"/>
        <w:i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DEC631D"/>
    <w:multiLevelType w:val="multilevel"/>
    <w:tmpl w:val="4D144918"/>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5EB7568B"/>
    <w:multiLevelType w:val="multilevel"/>
    <w:tmpl w:val="7A4074A6"/>
    <w:lvl w:ilvl="0">
      <w:start w:val="11"/>
      <w:numFmt w:val="decimal"/>
      <w:lvlText w:val="%1"/>
      <w:lvlJc w:val="left"/>
      <w:pPr>
        <w:tabs>
          <w:tab w:val="num" w:pos="0"/>
        </w:tabs>
        <w:ind w:left="420" w:hanging="420"/>
      </w:pPr>
    </w:lvl>
    <w:lvl w:ilvl="1">
      <w:start w:val="1"/>
      <w:numFmt w:val="decimal"/>
      <w:lvlText w:val="%1.%2"/>
      <w:lvlJc w:val="left"/>
      <w:pPr>
        <w:tabs>
          <w:tab w:val="num" w:pos="0"/>
        </w:tabs>
        <w:ind w:left="420" w:hanging="420"/>
      </w:pPr>
      <w:rPr>
        <w:i w:val="0"/>
        <w:i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6" w15:restartNumberingAfterBreak="0">
    <w:nsid w:val="63E47045"/>
    <w:multiLevelType w:val="multilevel"/>
    <w:tmpl w:val="8B7EF648"/>
    <w:lvl w:ilvl="0">
      <w:start w:val="4"/>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72F3229E"/>
    <w:multiLevelType w:val="multilevel"/>
    <w:tmpl w:val="98C442EE"/>
    <w:lvl w:ilvl="0">
      <w:start w:val="13"/>
      <w:numFmt w:val="decimal"/>
      <w:lvlText w:val="%1."/>
      <w:lvlJc w:val="left"/>
      <w:pPr>
        <w:tabs>
          <w:tab w:val="num" w:pos="0"/>
        </w:tabs>
        <w:ind w:left="720" w:hanging="360"/>
      </w:pPr>
    </w:lvl>
    <w:lvl w:ilvl="1">
      <w:start w:val="1"/>
      <w:numFmt w:val="decimal"/>
      <w:lvlText w:val="%1.%2"/>
      <w:lvlJc w:val="left"/>
      <w:pPr>
        <w:tabs>
          <w:tab w:val="num" w:pos="0"/>
        </w:tabs>
        <w:ind w:left="552" w:hanging="552"/>
      </w:pPr>
      <w:rPr>
        <w:i w:val="0"/>
        <w:color w:val="000000"/>
      </w:rPr>
    </w:lvl>
    <w:lvl w:ilvl="2">
      <w:start w:val="1"/>
      <w:numFmt w:val="decimal"/>
      <w:lvlText w:val="%1.%2.%3"/>
      <w:lvlJc w:val="left"/>
      <w:pPr>
        <w:tabs>
          <w:tab w:val="num" w:pos="0"/>
        </w:tabs>
        <w:ind w:left="1080" w:hanging="720"/>
      </w:pPr>
      <w:rPr>
        <w:i w:val="0"/>
        <w:color w:val="000000"/>
      </w:rPr>
    </w:lvl>
    <w:lvl w:ilvl="3">
      <w:start w:val="1"/>
      <w:numFmt w:val="decimal"/>
      <w:lvlText w:val="%1.%2.%3.%4"/>
      <w:lvlJc w:val="left"/>
      <w:pPr>
        <w:tabs>
          <w:tab w:val="num" w:pos="0"/>
        </w:tabs>
        <w:ind w:left="1080" w:hanging="720"/>
      </w:pPr>
      <w:rPr>
        <w:i w:val="0"/>
        <w:color w:val="000000"/>
      </w:rPr>
    </w:lvl>
    <w:lvl w:ilvl="4">
      <w:start w:val="1"/>
      <w:numFmt w:val="decimal"/>
      <w:lvlText w:val="%1.%2.%3.%4.%5"/>
      <w:lvlJc w:val="left"/>
      <w:pPr>
        <w:tabs>
          <w:tab w:val="num" w:pos="0"/>
        </w:tabs>
        <w:ind w:left="1440" w:hanging="1080"/>
      </w:pPr>
      <w:rPr>
        <w:i w:val="0"/>
        <w:color w:val="000000"/>
      </w:rPr>
    </w:lvl>
    <w:lvl w:ilvl="5">
      <w:start w:val="1"/>
      <w:numFmt w:val="decimal"/>
      <w:lvlText w:val="%1.%2.%3.%4.%5.%6"/>
      <w:lvlJc w:val="left"/>
      <w:pPr>
        <w:tabs>
          <w:tab w:val="num" w:pos="0"/>
        </w:tabs>
        <w:ind w:left="1440" w:hanging="1080"/>
      </w:pPr>
      <w:rPr>
        <w:i w:val="0"/>
        <w:color w:val="000000"/>
      </w:rPr>
    </w:lvl>
    <w:lvl w:ilvl="6">
      <w:start w:val="1"/>
      <w:numFmt w:val="decimal"/>
      <w:lvlText w:val="%1.%2.%3.%4.%5.%6.%7"/>
      <w:lvlJc w:val="left"/>
      <w:pPr>
        <w:tabs>
          <w:tab w:val="num" w:pos="0"/>
        </w:tabs>
        <w:ind w:left="1800" w:hanging="1440"/>
      </w:pPr>
      <w:rPr>
        <w:i w:val="0"/>
        <w:color w:val="000000"/>
      </w:rPr>
    </w:lvl>
    <w:lvl w:ilvl="7">
      <w:start w:val="1"/>
      <w:numFmt w:val="decimal"/>
      <w:lvlText w:val="%1.%2.%3.%4.%5.%6.%7.%8"/>
      <w:lvlJc w:val="left"/>
      <w:pPr>
        <w:tabs>
          <w:tab w:val="num" w:pos="0"/>
        </w:tabs>
        <w:ind w:left="1800" w:hanging="1440"/>
      </w:pPr>
      <w:rPr>
        <w:i w:val="0"/>
        <w:color w:val="000000"/>
      </w:rPr>
    </w:lvl>
    <w:lvl w:ilvl="8">
      <w:start w:val="1"/>
      <w:numFmt w:val="decimal"/>
      <w:lvlText w:val="%1.%2.%3.%4.%5.%6.%7.%8.%9"/>
      <w:lvlJc w:val="left"/>
      <w:pPr>
        <w:tabs>
          <w:tab w:val="num" w:pos="0"/>
        </w:tabs>
        <w:ind w:left="1800" w:hanging="1440"/>
      </w:pPr>
      <w:rPr>
        <w:i w:val="0"/>
        <w:color w:val="000000"/>
      </w:rPr>
    </w:lvl>
  </w:abstractNum>
  <w:abstractNum w:abstractNumId="48" w15:restartNumberingAfterBreak="0">
    <w:nsid w:val="7CBE571A"/>
    <w:multiLevelType w:val="hybridMultilevel"/>
    <w:tmpl w:val="9BDA7CE0"/>
    <w:lvl w:ilvl="0" w:tplc="041B000B">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9" w15:restartNumberingAfterBreak="0">
    <w:nsid w:val="7E740A58"/>
    <w:multiLevelType w:val="multilevel"/>
    <w:tmpl w:val="BA34DB2C"/>
    <w:lvl w:ilvl="0">
      <w:start w:val="1"/>
      <w:numFmt w:val="lowerLetter"/>
      <w:lvlText w:val="%1)"/>
      <w:lvlJc w:val="left"/>
      <w:pPr>
        <w:tabs>
          <w:tab w:val="num" w:pos="0"/>
        </w:tabs>
        <w:ind w:left="927" w:hanging="360"/>
      </w:pPr>
      <w:rPr>
        <w:rFonts w:cs="Times New Roman"/>
        <w:i w:val="0"/>
        <w:iCs/>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6"/>
  </w:num>
  <w:num w:numId="16">
    <w:abstractNumId w:val="31"/>
  </w:num>
  <w:num w:numId="17">
    <w:abstractNumId w:val="42"/>
  </w:num>
  <w:num w:numId="18">
    <w:abstractNumId w:val="37"/>
  </w:num>
  <w:num w:numId="19">
    <w:abstractNumId w:val="35"/>
  </w:num>
  <w:num w:numId="20">
    <w:abstractNumId w:val="44"/>
  </w:num>
  <w:num w:numId="21">
    <w:abstractNumId w:val="34"/>
  </w:num>
  <w:num w:numId="22">
    <w:abstractNumId w:val="43"/>
  </w:num>
  <w:num w:numId="23">
    <w:abstractNumId w:val="48"/>
  </w:num>
  <w:num w:numId="24">
    <w:abstractNumId w:val="29"/>
  </w:num>
  <w:num w:numId="25">
    <w:abstractNumId w:val="49"/>
  </w:num>
  <w:num w:numId="26">
    <w:abstractNumId w:val="45"/>
  </w:num>
  <w:num w:numId="27">
    <w:abstractNumId w:val="32"/>
  </w:num>
  <w:num w:numId="28">
    <w:abstractNumId w:val="40"/>
  </w:num>
  <w:num w:numId="29">
    <w:abstractNumId w:val="38"/>
  </w:num>
  <w:num w:numId="30">
    <w:abstractNumId w:val="41"/>
  </w:num>
  <w:num w:numId="31">
    <w:abstractNumId w:val="30"/>
  </w:num>
  <w:num w:numId="32">
    <w:abstractNumId w:val="47"/>
  </w:num>
  <w:num w:numId="33">
    <w:abstractNumId w:val="28"/>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E4"/>
    <w:rsid w:val="00000597"/>
    <w:rsid w:val="00000BBB"/>
    <w:rsid w:val="000109BA"/>
    <w:rsid w:val="000146F9"/>
    <w:rsid w:val="00015444"/>
    <w:rsid w:val="00016D24"/>
    <w:rsid w:val="00017058"/>
    <w:rsid w:val="000173AA"/>
    <w:rsid w:val="0002179A"/>
    <w:rsid w:val="00023404"/>
    <w:rsid w:val="00035690"/>
    <w:rsid w:val="000365B0"/>
    <w:rsid w:val="00036A1C"/>
    <w:rsid w:val="00040C86"/>
    <w:rsid w:val="00042BA8"/>
    <w:rsid w:val="00053854"/>
    <w:rsid w:val="00055E29"/>
    <w:rsid w:val="00060932"/>
    <w:rsid w:val="00060BFC"/>
    <w:rsid w:val="000612DD"/>
    <w:rsid w:val="00063428"/>
    <w:rsid w:val="000716AF"/>
    <w:rsid w:val="00074AA3"/>
    <w:rsid w:val="00077BCD"/>
    <w:rsid w:val="00077E9A"/>
    <w:rsid w:val="00081C31"/>
    <w:rsid w:val="000820DC"/>
    <w:rsid w:val="00084930"/>
    <w:rsid w:val="00084B1F"/>
    <w:rsid w:val="00084E22"/>
    <w:rsid w:val="00086645"/>
    <w:rsid w:val="00091DB0"/>
    <w:rsid w:val="000937BE"/>
    <w:rsid w:val="000952F2"/>
    <w:rsid w:val="000960BE"/>
    <w:rsid w:val="00097130"/>
    <w:rsid w:val="000A020E"/>
    <w:rsid w:val="000A0216"/>
    <w:rsid w:val="000A0D95"/>
    <w:rsid w:val="000A1B46"/>
    <w:rsid w:val="000A56CF"/>
    <w:rsid w:val="000B42F4"/>
    <w:rsid w:val="000B73C8"/>
    <w:rsid w:val="000C0978"/>
    <w:rsid w:val="000C212A"/>
    <w:rsid w:val="000D4FCA"/>
    <w:rsid w:val="000E2D9C"/>
    <w:rsid w:val="000E4590"/>
    <w:rsid w:val="000E6406"/>
    <w:rsid w:val="000E64FB"/>
    <w:rsid w:val="000F2659"/>
    <w:rsid w:val="001114D9"/>
    <w:rsid w:val="00113EE7"/>
    <w:rsid w:val="0011405D"/>
    <w:rsid w:val="001159D3"/>
    <w:rsid w:val="001227AC"/>
    <w:rsid w:val="00126CAE"/>
    <w:rsid w:val="00131270"/>
    <w:rsid w:val="001349E5"/>
    <w:rsid w:val="00134A54"/>
    <w:rsid w:val="00135598"/>
    <w:rsid w:val="0015128D"/>
    <w:rsid w:val="00157DE0"/>
    <w:rsid w:val="001617AE"/>
    <w:rsid w:val="001629D4"/>
    <w:rsid w:val="00162C47"/>
    <w:rsid w:val="001653AA"/>
    <w:rsid w:val="00166C0A"/>
    <w:rsid w:val="00167E04"/>
    <w:rsid w:val="00170360"/>
    <w:rsid w:val="00177958"/>
    <w:rsid w:val="00182016"/>
    <w:rsid w:val="00186361"/>
    <w:rsid w:val="00186A21"/>
    <w:rsid w:val="001922BB"/>
    <w:rsid w:val="001972D0"/>
    <w:rsid w:val="00197D79"/>
    <w:rsid w:val="001A076F"/>
    <w:rsid w:val="001A2813"/>
    <w:rsid w:val="001A361B"/>
    <w:rsid w:val="001A6646"/>
    <w:rsid w:val="001A6CD6"/>
    <w:rsid w:val="001B07F2"/>
    <w:rsid w:val="001D362A"/>
    <w:rsid w:val="001E0A6B"/>
    <w:rsid w:val="001E1051"/>
    <w:rsid w:val="001E28E7"/>
    <w:rsid w:val="001E2EE8"/>
    <w:rsid w:val="001E3400"/>
    <w:rsid w:val="001E5444"/>
    <w:rsid w:val="001E75FD"/>
    <w:rsid w:val="001F1B04"/>
    <w:rsid w:val="001F4455"/>
    <w:rsid w:val="001F6401"/>
    <w:rsid w:val="00203B17"/>
    <w:rsid w:val="00207089"/>
    <w:rsid w:val="00207FE3"/>
    <w:rsid w:val="00210AA7"/>
    <w:rsid w:val="00217608"/>
    <w:rsid w:val="00217785"/>
    <w:rsid w:val="00220D1F"/>
    <w:rsid w:val="00221D1F"/>
    <w:rsid w:val="0022614B"/>
    <w:rsid w:val="00231A72"/>
    <w:rsid w:val="002350D9"/>
    <w:rsid w:val="002367B6"/>
    <w:rsid w:val="00236BE4"/>
    <w:rsid w:val="00242D92"/>
    <w:rsid w:val="00244BCE"/>
    <w:rsid w:val="00244C5A"/>
    <w:rsid w:val="002459D2"/>
    <w:rsid w:val="00246DAA"/>
    <w:rsid w:val="00251198"/>
    <w:rsid w:val="00252B26"/>
    <w:rsid w:val="00253557"/>
    <w:rsid w:val="00256C26"/>
    <w:rsid w:val="00262632"/>
    <w:rsid w:val="00263298"/>
    <w:rsid w:val="00264071"/>
    <w:rsid w:val="00270781"/>
    <w:rsid w:val="002709E2"/>
    <w:rsid w:val="00270B59"/>
    <w:rsid w:val="002734E4"/>
    <w:rsid w:val="00273FC3"/>
    <w:rsid w:val="00295C54"/>
    <w:rsid w:val="00296248"/>
    <w:rsid w:val="002971ED"/>
    <w:rsid w:val="002A277F"/>
    <w:rsid w:val="002A610F"/>
    <w:rsid w:val="002B1C7D"/>
    <w:rsid w:val="002B3750"/>
    <w:rsid w:val="002B5887"/>
    <w:rsid w:val="002B6E17"/>
    <w:rsid w:val="002C0CB1"/>
    <w:rsid w:val="002C151B"/>
    <w:rsid w:val="002C3E32"/>
    <w:rsid w:val="002C5775"/>
    <w:rsid w:val="002D1D5A"/>
    <w:rsid w:val="002D1E83"/>
    <w:rsid w:val="002D76B6"/>
    <w:rsid w:val="002E0BFB"/>
    <w:rsid w:val="002E29CD"/>
    <w:rsid w:val="002E3C26"/>
    <w:rsid w:val="002F0D65"/>
    <w:rsid w:val="002F2198"/>
    <w:rsid w:val="002F5F76"/>
    <w:rsid w:val="0030409E"/>
    <w:rsid w:val="00306AB7"/>
    <w:rsid w:val="0030707B"/>
    <w:rsid w:val="003114A9"/>
    <w:rsid w:val="003122E6"/>
    <w:rsid w:val="0031334C"/>
    <w:rsid w:val="0031614D"/>
    <w:rsid w:val="00322287"/>
    <w:rsid w:val="003348A5"/>
    <w:rsid w:val="00336ED6"/>
    <w:rsid w:val="00337A4D"/>
    <w:rsid w:val="00337D80"/>
    <w:rsid w:val="00337E69"/>
    <w:rsid w:val="00341454"/>
    <w:rsid w:val="003705A9"/>
    <w:rsid w:val="00370AAD"/>
    <w:rsid w:val="003746F4"/>
    <w:rsid w:val="0037611D"/>
    <w:rsid w:val="00377718"/>
    <w:rsid w:val="0038035D"/>
    <w:rsid w:val="00380C3D"/>
    <w:rsid w:val="00382EED"/>
    <w:rsid w:val="00382FFB"/>
    <w:rsid w:val="00384429"/>
    <w:rsid w:val="00386997"/>
    <w:rsid w:val="00387052"/>
    <w:rsid w:val="00390285"/>
    <w:rsid w:val="00394A7D"/>
    <w:rsid w:val="003A2CBC"/>
    <w:rsid w:val="003A32F7"/>
    <w:rsid w:val="003A6784"/>
    <w:rsid w:val="003A6F03"/>
    <w:rsid w:val="003A7F48"/>
    <w:rsid w:val="003B3384"/>
    <w:rsid w:val="003B4BBE"/>
    <w:rsid w:val="003B5934"/>
    <w:rsid w:val="003C037D"/>
    <w:rsid w:val="003C42D3"/>
    <w:rsid w:val="003D39B3"/>
    <w:rsid w:val="003D69F6"/>
    <w:rsid w:val="003D6D11"/>
    <w:rsid w:val="003E5C73"/>
    <w:rsid w:val="003E7B94"/>
    <w:rsid w:val="003F0EAC"/>
    <w:rsid w:val="003F28FC"/>
    <w:rsid w:val="003F71F6"/>
    <w:rsid w:val="00400F04"/>
    <w:rsid w:val="00404EF9"/>
    <w:rsid w:val="00406239"/>
    <w:rsid w:val="00406684"/>
    <w:rsid w:val="00407C6D"/>
    <w:rsid w:val="004154E7"/>
    <w:rsid w:val="00416C5F"/>
    <w:rsid w:val="00417D1D"/>
    <w:rsid w:val="0042292D"/>
    <w:rsid w:val="00423348"/>
    <w:rsid w:val="00432F1D"/>
    <w:rsid w:val="00440D40"/>
    <w:rsid w:val="00441C09"/>
    <w:rsid w:val="00452F25"/>
    <w:rsid w:val="00456406"/>
    <w:rsid w:val="00467134"/>
    <w:rsid w:val="00471AC5"/>
    <w:rsid w:val="00471C89"/>
    <w:rsid w:val="00477066"/>
    <w:rsid w:val="004846ED"/>
    <w:rsid w:val="0048571D"/>
    <w:rsid w:val="00485A8D"/>
    <w:rsid w:val="00491420"/>
    <w:rsid w:val="00493AEC"/>
    <w:rsid w:val="004944B7"/>
    <w:rsid w:val="004A3ACE"/>
    <w:rsid w:val="004B1F04"/>
    <w:rsid w:val="004B6168"/>
    <w:rsid w:val="004B796D"/>
    <w:rsid w:val="004C18EE"/>
    <w:rsid w:val="004C233B"/>
    <w:rsid w:val="004C5BCB"/>
    <w:rsid w:val="004D1915"/>
    <w:rsid w:val="004D28EA"/>
    <w:rsid w:val="004E160B"/>
    <w:rsid w:val="004E2D79"/>
    <w:rsid w:val="004E362A"/>
    <w:rsid w:val="004E69BC"/>
    <w:rsid w:val="004E7937"/>
    <w:rsid w:val="0050073E"/>
    <w:rsid w:val="00500CB3"/>
    <w:rsid w:val="0050424C"/>
    <w:rsid w:val="00507063"/>
    <w:rsid w:val="0051238A"/>
    <w:rsid w:val="00514223"/>
    <w:rsid w:val="00514E65"/>
    <w:rsid w:val="005178FF"/>
    <w:rsid w:val="00520AF8"/>
    <w:rsid w:val="00524BDF"/>
    <w:rsid w:val="005258BD"/>
    <w:rsid w:val="00525929"/>
    <w:rsid w:val="00526257"/>
    <w:rsid w:val="00531C1F"/>
    <w:rsid w:val="00532139"/>
    <w:rsid w:val="0053454F"/>
    <w:rsid w:val="00546CB5"/>
    <w:rsid w:val="0055195E"/>
    <w:rsid w:val="0055344B"/>
    <w:rsid w:val="00555C00"/>
    <w:rsid w:val="005620AF"/>
    <w:rsid w:val="0056237B"/>
    <w:rsid w:val="00565E47"/>
    <w:rsid w:val="00567BE4"/>
    <w:rsid w:val="00571629"/>
    <w:rsid w:val="005752B5"/>
    <w:rsid w:val="00576CD3"/>
    <w:rsid w:val="00583112"/>
    <w:rsid w:val="00584028"/>
    <w:rsid w:val="005916C0"/>
    <w:rsid w:val="005943A4"/>
    <w:rsid w:val="005947EA"/>
    <w:rsid w:val="005957BC"/>
    <w:rsid w:val="005978A0"/>
    <w:rsid w:val="005A1275"/>
    <w:rsid w:val="005B09D2"/>
    <w:rsid w:val="005B3E2C"/>
    <w:rsid w:val="005C35EA"/>
    <w:rsid w:val="005C3921"/>
    <w:rsid w:val="005C6410"/>
    <w:rsid w:val="005C6BD6"/>
    <w:rsid w:val="005D22A3"/>
    <w:rsid w:val="005D28DE"/>
    <w:rsid w:val="005D7326"/>
    <w:rsid w:val="005E3354"/>
    <w:rsid w:val="005E5F16"/>
    <w:rsid w:val="005E6F02"/>
    <w:rsid w:val="005F4229"/>
    <w:rsid w:val="005F7A60"/>
    <w:rsid w:val="00600135"/>
    <w:rsid w:val="00601263"/>
    <w:rsid w:val="00606B5C"/>
    <w:rsid w:val="00606CE1"/>
    <w:rsid w:val="00607642"/>
    <w:rsid w:val="00611115"/>
    <w:rsid w:val="006119AC"/>
    <w:rsid w:val="00612160"/>
    <w:rsid w:val="00612578"/>
    <w:rsid w:val="006141E3"/>
    <w:rsid w:val="00620203"/>
    <w:rsid w:val="00624DC6"/>
    <w:rsid w:val="00625CC7"/>
    <w:rsid w:val="006309F9"/>
    <w:rsid w:val="00631926"/>
    <w:rsid w:val="00631970"/>
    <w:rsid w:val="006329E2"/>
    <w:rsid w:val="006349E3"/>
    <w:rsid w:val="00642977"/>
    <w:rsid w:val="00644F67"/>
    <w:rsid w:val="0064634F"/>
    <w:rsid w:val="00652475"/>
    <w:rsid w:val="006570EB"/>
    <w:rsid w:val="00657C63"/>
    <w:rsid w:val="00661245"/>
    <w:rsid w:val="0067479F"/>
    <w:rsid w:val="00680C09"/>
    <w:rsid w:val="00684CB5"/>
    <w:rsid w:val="00686680"/>
    <w:rsid w:val="00693348"/>
    <w:rsid w:val="00695C08"/>
    <w:rsid w:val="00696CCF"/>
    <w:rsid w:val="006A0CE1"/>
    <w:rsid w:val="006A11D6"/>
    <w:rsid w:val="006A5A87"/>
    <w:rsid w:val="006A75E7"/>
    <w:rsid w:val="006C2480"/>
    <w:rsid w:val="006C2ACB"/>
    <w:rsid w:val="006C4097"/>
    <w:rsid w:val="006D222C"/>
    <w:rsid w:val="006D23FA"/>
    <w:rsid w:val="006D6768"/>
    <w:rsid w:val="006E0DEF"/>
    <w:rsid w:val="006E1A5C"/>
    <w:rsid w:val="006F2677"/>
    <w:rsid w:val="007015CE"/>
    <w:rsid w:val="00705278"/>
    <w:rsid w:val="00707C34"/>
    <w:rsid w:val="00712435"/>
    <w:rsid w:val="007154D3"/>
    <w:rsid w:val="00716AEF"/>
    <w:rsid w:val="007170E8"/>
    <w:rsid w:val="00717A9E"/>
    <w:rsid w:val="00720280"/>
    <w:rsid w:val="00722B31"/>
    <w:rsid w:val="00723D39"/>
    <w:rsid w:val="007242D9"/>
    <w:rsid w:val="007272C8"/>
    <w:rsid w:val="00727AA3"/>
    <w:rsid w:val="007431E3"/>
    <w:rsid w:val="0074599C"/>
    <w:rsid w:val="00746EFC"/>
    <w:rsid w:val="007516A0"/>
    <w:rsid w:val="00752E15"/>
    <w:rsid w:val="0075365F"/>
    <w:rsid w:val="00753A5C"/>
    <w:rsid w:val="007642E1"/>
    <w:rsid w:val="00765034"/>
    <w:rsid w:val="00772A93"/>
    <w:rsid w:val="0077314C"/>
    <w:rsid w:val="007750FF"/>
    <w:rsid w:val="00775231"/>
    <w:rsid w:val="00780E3C"/>
    <w:rsid w:val="007A35D4"/>
    <w:rsid w:val="007A6EE9"/>
    <w:rsid w:val="007B35F8"/>
    <w:rsid w:val="007B49A2"/>
    <w:rsid w:val="007B5625"/>
    <w:rsid w:val="007B7834"/>
    <w:rsid w:val="007C42EC"/>
    <w:rsid w:val="007C480C"/>
    <w:rsid w:val="007C6531"/>
    <w:rsid w:val="007D16D1"/>
    <w:rsid w:val="007D415C"/>
    <w:rsid w:val="007D4346"/>
    <w:rsid w:val="007D49F3"/>
    <w:rsid w:val="007E0FB2"/>
    <w:rsid w:val="007E10B2"/>
    <w:rsid w:val="007E2D36"/>
    <w:rsid w:val="007E2D91"/>
    <w:rsid w:val="007E2ED0"/>
    <w:rsid w:val="007E4531"/>
    <w:rsid w:val="007E6FFA"/>
    <w:rsid w:val="007F22E8"/>
    <w:rsid w:val="007F5A7C"/>
    <w:rsid w:val="007F648D"/>
    <w:rsid w:val="007F7CC1"/>
    <w:rsid w:val="00804148"/>
    <w:rsid w:val="008061AE"/>
    <w:rsid w:val="00807F5B"/>
    <w:rsid w:val="00810A67"/>
    <w:rsid w:val="00825B97"/>
    <w:rsid w:val="00831BC4"/>
    <w:rsid w:val="0083553D"/>
    <w:rsid w:val="00841526"/>
    <w:rsid w:val="00843B4C"/>
    <w:rsid w:val="00846088"/>
    <w:rsid w:val="00846A9C"/>
    <w:rsid w:val="00852E47"/>
    <w:rsid w:val="00852ED9"/>
    <w:rsid w:val="00854618"/>
    <w:rsid w:val="008671D2"/>
    <w:rsid w:val="00871CFD"/>
    <w:rsid w:val="00883630"/>
    <w:rsid w:val="0088404B"/>
    <w:rsid w:val="0088502F"/>
    <w:rsid w:val="00887E85"/>
    <w:rsid w:val="00893B56"/>
    <w:rsid w:val="008979A9"/>
    <w:rsid w:val="008A1B28"/>
    <w:rsid w:val="008A29CF"/>
    <w:rsid w:val="008A3BE1"/>
    <w:rsid w:val="008A4B1E"/>
    <w:rsid w:val="008B51B9"/>
    <w:rsid w:val="008C25BA"/>
    <w:rsid w:val="008C6CD8"/>
    <w:rsid w:val="008D208C"/>
    <w:rsid w:val="008D41DF"/>
    <w:rsid w:val="008E1E6F"/>
    <w:rsid w:val="008E342D"/>
    <w:rsid w:val="008E35FB"/>
    <w:rsid w:val="008E47C8"/>
    <w:rsid w:val="008E537D"/>
    <w:rsid w:val="008F5E19"/>
    <w:rsid w:val="00911C50"/>
    <w:rsid w:val="0091554C"/>
    <w:rsid w:val="00923F70"/>
    <w:rsid w:val="0092645E"/>
    <w:rsid w:val="00940505"/>
    <w:rsid w:val="00943D60"/>
    <w:rsid w:val="00950541"/>
    <w:rsid w:val="009533B7"/>
    <w:rsid w:val="00954A17"/>
    <w:rsid w:val="0095523D"/>
    <w:rsid w:val="009555BF"/>
    <w:rsid w:val="00955F76"/>
    <w:rsid w:val="009574E9"/>
    <w:rsid w:val="0096162A"/>
    <w:rsid w:val="009622C8"/>
    <w:rsid w:val="00963297"/>
    <w:rsid w:val="00966266"/>
    <w:rsid w:val="009663D7"/>
    <w:rsid w:val="009708F1"/>
    <w:rsid w:val="009724A1"/>
    <w:rsid w:val="0097587F"/>
    <w:rsid w:val="009769E4"/>
    <w:rsid w:val="00977138"/>
    <w:rsid w:val="00977F5F"/>
    <w:rsid w:val="00980F75"/>
    <w:rsid w:val="009846D2"/>
    <w:rsid w:val="009850A5"/>
    <w:rsid w:val="009851E4"/>
    <w:rsid w:val="00985E55"/>
    <w:rsid w:val="009862A4"/>
    <w:rsid w:val="00995CC0"/>
    <w:rsid w:val="00995D3B"/>
    <w:rsid w:val="009A0E7A"/>
    <w:rsid w:val="009A3C2B"/>
    <w:rsid w:val="009A6ABF"/>
    <w:rsid w:val="009B056F"/>
    <w:rsid w:val="009B1312"/>
    <w:rsid w:val="009B19D7"/>
    <w:rsid w:val="009B3F60"/>
    <w:rsid w:val="009B55F8"/>
    <w:rsid w:val="009C05C8"/>
    <w:rsid w:val="009C5207"/>
    <w:rsid w:val="009D2B03"/>
    <w:rsid w:val="009D7761"/>
    <w:rsid w:val="009D7DE6"/>
    <w:rsid w:val="009E2D7C"/>
    <w:rsid w:val="009E3D30"/>
    <w:rsid w:val="009E49CD"/>
    <w:rsid w:val="009E6101"/>
    <w:rsid w:val="009E6BEE"/>
    <w:rsid w:val="009F310B"/>
    <w:rsid w:val="00A0277D"/>
    <w:rsid w:val="00A108B1"/>
    <w:rsid w:val="00A115A5"/>
    <w:rsid w:val="00A12BFC"/>
    <w:rsid w:val="00A16EB0"/>
    <w:rsid w:val="00A17BB2"/>
    <w:rsid w:val="00A17DD0"/>
    <w:rsid w:val="00A24824"/>
    <w:rsid w:val="00A24E57"/>
    <w:rsid w:val="00A26155"/>
    <w:rsid w:val="00A26E62"/>
    <w:rsid w:val="00A2761B"/>
    <w:rsid w:val="00A30846"/>
    <w:rsid w:val="00A31F16"/>
    <w:rsid w:val="00A507C8"/>
    <w:rsid w:val="00A520D6"/>
    <w:rsid w:val="00A52B48"/>
    <w:rsid w:val="00A531DB"/>
    <w:rsid w:val="00A53F05"/>
    <w:rsid w:val="00A615CB"/>
    <w:rsid w:val="00A624D3"/>
    <w:rsid w:val="00A65C5B"/>
    <w:rsid w:val="00A71FC3"/>
    <w:rsid w:val="00A75548"/>
    <w:rsid w:val="00A80DC3"/>
    <w:rsid w:val="00A8201B"/>
    <w:rsid w:val="00A82836"/>
    <w:rsid w:val="00A860E6"/>
    <w:rsid w:val="00A86EDF"/>
    <w:rsid w:val="00A873F1"/>
    <w:rsid w:val="00A914D9"/>
    <w:rsid w:val="00A9167E"/>
    <w:rsid w:val="00A9219A"/>
    <w:rsid w:val="00AA0B69"/>
    <w:rsid w:val="00AA1CB1"/>
    <w:rsid w:val="00AA5131"/>
    <w:rsid w:val="00AA5243"/>
    <w:rsid w:val="00AA7367"/>
    <w:rsid w:val="00AA7BF9"/>
    <w:rsid w:val="00AA7CFD"/>
    <w:rsid w:val="00AA7DAA"/>
    <w:rsid w:val="00AB1599"/>
    <w:rsid w:val="00AB6BB0"/>
    <w:rsid w:val="00AC40BE"/>
    <w:rsid w:val="00AC6AA8"/>
    <w:rsid w:val="00AD1507"/>
    <w:rsid w:val="00AE1016"/>
    <w:rsid w:val="00AE29DE"/>
    <w:rsid w:val="00AE3393"/>
    <w:rsid w:val="00AE78B4"/>
    <w:rsid w:val="00AF0652"/>
    <w:rsid w:val="00AF19AD"/>
    <w:rsid w:val="00AF4390"/>
    <w:rsid w:val="00AF6F6B"/>
    <w:rsid w:val="00B0178F"/>
    <w:rsid w:val="00B0271F"/>
    <w:rsid w:val="00B068E7"/>
    <w:rsid w:val="00B07633"/>
    <w:rsid w:val="00B10A87"/>
    <w:rsid w:val="00B13A15"/>
    <w:rsid w:val="00B15A8F"/>
    <w:rsid w:val="00B1644E"/>
    <w:rsid w:val="00B16EE9"/>
    <w:rsid w:val="00B267CA"/>
    <w:rsid w:val="00B30D7E"/>
    <w:rsid w:val="00B34E7B"/>
    <w:rsid w:val="00B36AAA"/>
    <w:rsid w:val="00B37888"/>
    <w:rsid w:val="00B417F5"/>
    <w:rsid w:val="00B42CDC"/>
    <w:rsid w:val="00B4661E"/>
    <w:rsid w:val="00B55B39"/>
    <w:rsid w:val="00B61F91"/>
    <w:rsid w:val="00B66A37"/>
    <w:rsid w:val="00B6706F"/>
    <w:rsid w:val="00B74369"/>
    <w:rsid w:val="00B86F38"/>
    <w:rsid w:val="00B9109F"/>
    <w:rsid w:val="00BA1A3A"/>
    <w:rsid w:val="00BA1A78"/>
    <w:rsid w:val="00BA3557"/>
    <w:rsid w:val="00BA7D91"/>
    <w:rsid w:val="00BB1E28"/>
    <w:rsid w:val="00BB2AF9"/>
    <w:rsid w:val="00BB31DF"/>
    <w:rsid w:val="00BB6DD7"/>
    <w:rsid w:val="00BC1FE9"/>
    <w:rsid w:val="00BC6389"/>
    <w:rsid w:val="00BD38D9"/>
    <w:rsid w:val="00BE2FCA"/>
    <w:rsid w:val="00BE79B9"/>
    <w:rsid w:val="00BF12CC"/>
    <w:rsid w:val="00BF3ED4"/>
    <w:rsid w:val="00BF43E4"/>
    <w:rsid w:val="00BF6A4E"/>
    <w:rsid w:val="00C02A16"/>
    <w:rsid w:val="00C052FD"/>
    <w:rsid w:val="00C07D92"/>
    <w:rsid w:val="00C1107B"/>
    <w:rsid w:val="00C11B86"/>
    <w:rsid w:val="00C12086"/>
    <w:rsid w:val="00C12610"/>
    <w:rsid w:val="00C1554A"/>
    <w:rsid w:val="00C159E5"/>
    <w:rsid w:val="00C26F18"/>
    <w:rsid w:val="00C31450"/>
    <w:rsid w:val="00C36DEB"/>
    <w:rsid w:val="00C40323"/>
    <w:rsid w:val="00C62813"/>
    <w:rsid w:val="00C62B7C"/>
    <w:rsid w:val="00C64B9B"/>
    <w:rsid w:val="00C67910"/>
    <w:rsid w:val="00C76734"/>
    <w:rsid w:val="00C76A06"/>
    <w:rsid w:val="00C77CE1"/>
    <w:rsid w:val="00C90B5B"/>
    <w:rsid w:val="00C936A0"/>
    <w:rsid w:val="00C9472F"/>
    <w:rsid w:val="00C96447"/>
    <w:rsid w:val="00C96889"/>
    <w:rsid w:val="00CA727C"/>
    <w:rsid w:val="00CB20A6"/>
    <w:rsid w:val="00CB67DC"/>
    <w:rsid w:val="00CC3FFC"/>
    <w:rsid w:val="00CC444B"/>
    <w:rsid w:val="00CD2A73"/>
    <w:rsid w:val="00CD67F9"/>
    <w:rsid w:val="00CE4F2D"/>
    <w:rsid w:val="00CE58F0"/>
    <w:rsid w:val="00CE61B6"/>
    <w:rsid w:val="00CF3178"/>
    <w:rsid w:val="00D004EC"/>
    <w:rsid w:val="00D0068E"/>
    <w:rsid w:val="00D012EF"/>
    <w:rsid w:val="00D04122"/>
    <w:rsid w:val="00D11033"/>
    <w:rsid w:val="00D11CE0"/>
    <w:rsid w:val="00D12020"/>
    <w:rsid w:val="00D135B7"/>
    <w:rsid w:val="00D137AD"/>
    <w:rsid w:val="00D13FE5"/>
    <w:rsid w:val="00D17297"/>
    <w:rsid w:val="00D20C24"/>
    <w:rsid w:val="00D23632"/>
    <w:rsid w:val="00D23FD5"/>
    <w:rsid w:val="00D25139"/>
    <w:rsid w:val="00D2672E"/>
    <w:rsid w:val="00D2798D"/>
    <w:rsid w:val="00D301AC"/>
    <w:rsid w:val="00D32CF8"/>
    <w:rsid w:val="00D3330F"/>
    <w:rsid w:val="00D33D32"/>
    <w:rsid w:val="00D36F02"/>
    <w:rsid w:val="00D40C45"/>
    <w:rsid w:val="00D41A53"/>
    <w:rsid w:val="00D453BF"/>
    <w:rsid w:val="00D50493"/>
    <w:rsid w:val="00D5220B"/>
    <w:rsid w:val="00D57A0E"/>
    <w:rsid w:val="00D614E2"/>
    <w:rsid w:val="00D64DA1"/>
    <w:rsid w:val="00D67F68"/>
    <w:rsid w:val="00D74BE2"/>
    <w:rsid w:val="00D758C8"/>
    <w:rsid w:val="00D7728A"/>
    <w:rsid w:val="00D82967"/>
    <w:rsid w:val="00D9258F"/>
    <w:rsid w:val="00D93FC8"/>
    <w:rsid w:val="00D9610D"/>
    <w:rsid w:val="00D97430"/>
    <w:rsid w:val="00DA0F5A"/>
    <w:rsid w:val="00DA35B6"/>
    <w:rsid w:val="00DB1DA0"/>
    <w:rsid w:val="00DB24EB"/>
    <w:rsid w:val="00DB4142"/>
    <w:rsid w:val="00DB6C0A"/>
    <w:rsid w:val="00DC0C34"/>
    <w:rsid w:val="00DC1681"/>
    <w:rsid w:val="00DC5287"/>
    <w:rsid w:val="00DC6B87"/>
    <w:rsid w:val="00DD31A1"/>
    <w:rsid w:val="00DD328E"/>
    <w:rsid w:val="00DD4459"/>
    <w:rsid w:val="00DD525A"/>
    <w:rsid w:val="00DE39F1"/>
    <w:rsid w:val="00DE3EDE"/>
    <w:rsid w:val="00DE3F23"/>
    <w:rsid w:val="00DE7057"/>
    <w:rsid w:val="00DF5889"/>
    <w:rsid w:val="00DF76BD"/>
    <w:rsid w:val="00E036E7"/>
    <w:rsid w:val="00E1010D"/>
    <w:rsid w:val="00E14121"/>
    <w:rsid w:val="00E16922"/>
    <w:rsid w:val="00E2445E"/>
    <w:rsid w:val="00E25AD6"/>
    <w:rsid w:val="00E33943"/>
    <w:rsid w:val="00E33EF8"/>
    <w:rsid w:val="00E34F60"/>
    <w:rsid w:val="00E3544B"/>
    <w:rsid w:val="00E508CB"/>
    <w:rsid w:val="00E51B62"/>
    <w:rsid w:val="00E5209E"/>
    <w:rsid w:val="00E561AB"/>
    <w:rsid w:val="00E614D1"/>
    <w:rsid w:val="00E62684"/>
    <w:rsid w:val="00E648B7"/>
    <w:rsid w:val="00E706A4"/>
    <w:rsid w:val="00E71E64"/>
    <w:rsid w:val="00E723DD"/>
    <w:rsid w:val="00E80654"/>
    <w:rsid w:val="00E81347"/>
    <w:rsid w:val="00E82323"/>
    <w:rsid w:val="00E84631"/>
    <w:rsid w:val="00E84CCB"/>
    <w:rsid w:val="00E84E9F"/>
    <w:rsid w:val="00E902ED"/>
    <w:rsid w:val="00E929A4"/>
    <w:rsid w:val="00E964C3"/>
    <w:rsid w:val="00E972E1"/>
    <w:rsid w:val="00EB1EA8"/>
    <w:rsid w:val="00EB2CCD"/>
    <w:rsid w:val="00EB4BBC"/>
    <w:rsid w:val="00ED53C1"/>
    <w:rsid w:val="00ED56E5"/>
    <w:rsid w:val="00ED6506"/>
    <w:rsid w:val="00ED73A8"/>
    <w:rsid w:val="00ED7E7F"/>
    <w:rsid w:val="00EE3BD5"/>
    <w:rsid w:val="00EE5088"/>
    <w:rsid w:val="00EE53F4"/>
    <w:rsid w:val="00EE5E8F"/>
    <w:rsid w:val="00EF0871"/>
    <w:rsid w:val="00EF0D9D"/>
    <w:rsid w:val="00EF28E1"/>
    <w:rsid w:val="00EF4202"/>
    <w:rsid w:val="00F022B0"/>
    <w:rsid w:val="00F034D9"/>
    <w:rsid w:val="00F0640E"/>
    <w:rsid w:val="00F06AC7"/>
    <w:rsid w:val="00F06EFE"/>
    <w:rsid w:val="00F0743D"/>
    <w:rsid w:val="00F11044"/>
    <w:rsid w:val="00F13029"/>
    <w:rsid w:val="00F13450"/>
    <w:rsid w:val="00F1541F"/>
    <w:rsid w:val="00F156C8"/>
    <w:rsid w:val="00F21A37"/>
    <w:rsid w:val="00F2277D"/>
    <w:rsid w:val="00F25B85"/>
    <w:rsid w:val="00F30A22"/>
    <w:rsid w:val="00F345F7"/>
    <w:rsid w:val="00F3542E"/>
    <w:rsid w:val="00F378A9"/>
    <w:rsid w:val="00F4204A"/>
    <w:rsid w:val="00F4351D"/>
    <w:rsid w:val="00F47667"/>
    <w:rsid w:val="00F54153"/>
    <w:rsid w:val="00F557B5"/>
    <w:rsid w:val="00F5629E"/>
    <w:rsid w:val="00F564F3"/>
    <w:rsid w:val="00F61290"/>
    <w:rsid w:val="00F64A09"/>
    <w:rsid w:val="00F8071C"/>
    <w:rsid w:val="00F839B6"/>
    <w:rsid w:val="00F84DF4"/>
    <w:rsid w:val="00F86673"/>
    <w:rsid w:val="00F87012"/>
    <w:rsid w:val="00F87186"/>
    <w:rsid w:val="00F8763C"/>
    <w:rsid w:val="00F923A9"/>
    <w:rsid w:val="00F96CED"/>
    <w:rsid w:val="00FA0D6A"/>
    <w:rsid w:val="00FA1870"/>
    <w:rsid w:val="00FA1A36"/>
    <w:rsid w:val="00FA4688"/>
    <w:rsid w:val="00FA7D45"/>
    <w:rsid w:val="00FB091F"/>
    <w:rsid w:val="00FB7718"/>
    <w:rsid w:val="00FC03CD"/>
    <w:rsid w:val="00FD6068"/>
    <w:rsid w:val="00FE0FDD"/>
    <w:rsid w:val="00FE2697"/>
    <w:rsid w:val="00FE38AE"/>
    <w:rsid w:val="00FE4097"/>
    <w:rsid w:val="00FE5A9A"/>
    <w:rsid w:val="00FE6213"/>
    <w:rsid w:val="00FE76F3"/>
    <w:rsid w:val="00FF03C2"/>
    <w:rsid w:val="00FF2F2B"/>
    <w:rsid w:val="00FF3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3695B7"/>
  <w15:docId w15:val="{2435B6E5-297C-4DD7-B119-1C10383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uppressAutoHyphens/>
    </w:pPr>
    <w:rPr>
      <w:rFonts w:cs="Calibri"/>
      <w:sz w:val="24"/>
      <w:szCs w:val="24"/>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nhideWhenUsed/>
    <w:qFormat/>
    <w:rsid w:val="00036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qFormat/>
    <w:pPr>
      <w:keepNext/>
      <w:numPr>
        <w:ilvl w:val="2"/>
        <w:numId w:val="1"/>
      </w:numPr>
      <w:spacing w:before="240" w:after="60"/>
      <w:outlineLvl w:val="2"/>
    </w:pPr>
    <w:rPr>
      <w:rFonts w:ascii="Arial" w:hAnsi="Arial" w:cs="Arial"/>
      <w:b/>
      <w:bCs/>
      <w:sz w:val="26"/>
      <w:szCs w:val="26"/>
    </w:rPr>
  </w:style>
  <w:style w:type="paragraph" w:styleId="Nadpis7">
    <w:name w:val="heading 7"/>
    <w:basedOn w:val="Normlny"/>
    <w:next w:val="Normlny"/>
    <w:qFormat/>
    <w:pPr>
      <w:numPr>
        <w:ilvl w:val="6"/>
        <w:numId w:val="1"/>
      </w:numPr>
      <w:spacing w:before="240" w:after="60"/>
      <w:outlineLvl w:val="6"/>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8z0">
    <w:name w:val="WW8Num18z0"/>
    <w:rPr>
      <w:b w:val="0"/>
    </w:rPr>
  </w:style>
  <w:style w:type="character" w:customStyle="1" w:styleId="WW8Num20z1">
    <w:name w:val="WW8Num20z1"/>
    <w:rPr>
      <w:sz w:val="22"/>
      <w:szCs w:val="22"/>
    </w:rPr>
  </w:style>
  <w:style w:type="character" w:customStyle="1" w:styleId="WW8Num20z2">
    <w:name w:val="WW8Num20z2"/>
    <w:rPr>
      <w:rFonts w:ascii="Times New Roman" w:hAnsi="Times New Roman" w:cs="Times New Roman"/>
      <w:b w:val="0"/>
      <w:i w:val="0"/>
    </w:rPr>
  </w:style>
  <w:style w:type="character" w:customStyle="1" w:styleId="WW8Num21z0">
    <w:name w:val="WW8Num21z0"/>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sz w:val="22"/>
      <w:szCs w:val="22"/>
    </w:rPr>
  </w:style>
  <w:style w:type="character" w:customStyle="1" w:styleId="WW8Num24z1">
    <w:name w:val="WW8Num24z1"/>
    <w:rPr>
      <w:rFonts w:ascii="Courier New" w:hAnsi="Courier New" w:cs="Courier New"/>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sz w:val="22"/>
      <w:szCs w:val="22"/>
    </w:rPr>
  </w:style>
  <w:style w:type="character" w:customStyle="1" w:styleId="WW8Num27z1">
    <w:name w:val="WW8Num27z1"/>
    <w:rPr>
      <w:sz w:val="22"/>
      <w:szCs w:val="22"/>
    </w:rPr>
  </w:style>
  <w:style w:type="character" w:customStyle="1" w:styleId="WW8Num27z2">
    <w:name w:val="WW8Num27z2"/>
    <w:rPr>
      <w:rFonts w:ascii="Times New Roman" w:eastAsia="Times New Roman" w:hAnsi="Times New Roman" w:cs="Times New Roman"/>
    </w:rPr>
  </w:style>
  <w:style w:type="character" w:customStyle="1" w:styleId="WW8Num32z1">
    <w:name w:val="WW8Num32z1"/>
    <w:rPr>
      <w:rFonts w:ascii="Times New Roman" w:hAnsi="Times New Roman" w:cs="Times New Roman"/>
      <w:sz w:val="24"/>
      <w:szCs w:val="24"/>
    </w:rPr>
  </w:style>
  <w:style w:type="character" w:customStyle="1" w:styleId="WW8Num33z0">
    <w:name w:val="WW8Num33z0"/>
    <w:rPr>
      <w:rFonts w:ascii="Symbol" w:hAnsi="Symbol" w:cs="OpenSymbol"/>
    </w:rPr>
  </w:style>
  <w:style w:type="character" w:customStyle="1" w:styleId="WW8Num36z0">
    <w:name w:val="WW8Num36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37z0">
    <w:name w:val="WW8Num37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Predvolenpsmoodseku3">
    <w:name w:val="Predvolené písmo odseku3"/>
  </w:style>
  <w:style w:type="character" w:customStyle="1" w:styleId="WW8Num7z1">
    <w:name w:val="WW8Num7z1"/>
    <w:rPr>
      <w:rFonts w:ascii="Courier New" w:hAnsi="Courier New" w:cs="Courier New"/>
    </w:rPr>
  </w:style>
  <w:style w:type="character" w:customStyle="1" w:styleId="WW8Num8z0">
    <w:name w:val="WW8Num8z0"/>
    <w:rPr>
      <w:rFonts w:ascii="Times New Roman" w:hAnsi="Times New Roman" w:cs="Times New Roman"/>
    </w:rPr>
  </w:style>
  <w:style w:type="character" w:customStyle="1" w:styleId="WW8Num17z0">
    <w:name w:val="WW8Num17z0"/>
    <w:rPr>
      <w:rFonts w:ascii="Wingdings" w:hAnsi="Wingdings" w:cs="Wingdings"/>
    </w:rPr>
  </w:style>
  <w:style w:type="character" w:customStyle="1" w:styleId="WW8Num19z0">
    <w:name w:val="WW8Num19z0"/>
    <w:rPr>
      <w:rFonts w:ascii="Wingdings" w:hAnsi="Wingdings" w:cs="Wingdings"/>
    </w:rPr>
  </w:style>
  <w:style w:type="character" w:customStyle="1" w:styleId="WW8Num21z1">
    <w:name w:val="WW8Num21z1"/>
    <w:rPr>
      <w:sz w:val="22"/>
      <w:szCs w:val="22"/>
    </w:rPr>
  </w:style>
  <w:style w:type="character" w:customStyle="1" w:styleId="WW8Num21z2">
    <w:name w:val="WW8Num21z2"/>
    <w:rPr>
      <w:rFonts w:ascii="Times New Roman" w:hAnsi="Times New Roman" w:cs="Times New Roman"/>
      <w:b w:val="0"/>
      <w:i w:val="0"/>
    </w:rPr>
  </w:style>
  <w:style w:type="character" w:customStyle="1" w:styleId="WW8Num23z0">
    <w:name w:val="WW8Num23z0"/>
    <w:rPr>
      <w:rFonts w:ascii="Symbol" w:hAnsi="Symbol" w:cs="Symbol"/>
    </w:rPr>
  </w:style>
  <w:style w:type="character" w:customStyle="1" w:styleId="WW8Num23z1">
    <w:name w:val="WW8Num23z1"/>
    <w:rPr>
      <w:sz w:val="22"/>
      <w:szCs w:val="22"/>
    </w:rPr>
  </w:style>
  <w:style w:type="character" w:customStyle="1" w:styleId="WW8Num26z2">
    <w:name w:val="WW8Num26z2"/>
    <w:rPr>
      <w:rFonts w:ascii="Times New Roman" w:hAnsi="Times New Roman" w:cs="Times New Roman"/>
      <w:b w:val="0"/>
      <w:i w:val="0"/>
    </w:rPr>
  </w:style>
  <w:style w:type="character" w:customStyle="1" w:styleId="WW8Num28z1">
    <w:name w:val="WW8Num28z1"/>
    <w:rPr>
      <w:sz w:val="22"/>
      <w:szCs w:val="22"/>
    </w:rPr>
  </w:style>
  <w:style w:type="character" w:customStyle="1" w:styleId="WW8Num28z2">
    <w:name w:val="WW8Num28z2"/>
    <w:rPr>
      <w:rFonts w:ascii="Times New Roman" w:hAnsi="Times New Roman" w:cs="Times New Roman"/>
      <w:b w:val="0"/>
      <w:i w:val="0"/>
    </w:rPr>
  </w:style>
  <w:style w:type="character" w:customStyle="1" w:styleId="Absatz-Standardschriftart">
    <w:name w:val="Absatz-Standardschriftart"/>
  </w:style>
  <w:style w:type="character" w:customStyle="1" w:styleId="WW8Num6z0">
    <w:name w:val="WW8Num6z0"/>
    <w:rPr>
      <w:rFonts w:ascii="Symbol" w:hAnsi="Symbol" w:cs="Symbol"/>
    </w:rPr>
  </w:style>
  <w:style w:type="character" w:customStyle="1" w:styleId="WW8Num8z1">
    <w:name w:val="WW8Num8z1"/>
    <w:rPr>
      <w:rFonts w:ascii="Symbol" w:hAnsi="Symbol" w:cs="Symbol"/>
    </w:rPr>
  </w:style>
  <w:style w:type="character" w:customStyle="1" w:styleId="WW8Num9z0">
    <w:name w:val="WW8Num9z0"/>
    <w:rPr>
      <w:rFonts w:ascii="Times New Roman" w:hAnsi="Times New Roman" w:cs="Times New Roman"/>
    </w:rPr>
  </w:style>
  <w:style w:type="character" w:customStyle="1" w:styleId="WW8Num23z2">
    <w:name w:val="WW8Num23z2"/>
    <w:rPr>
      <w:rFonts w:ascii="Times New Roman" w:hAnsi="Times New Roman" w:cs="Times New Roman"/>
      <w:b w:val="0"/>
      <w:i w:val="0"/>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Symbol" w:hAnsi="Symbol" w:cs="Symbol"/>
    </w:rPr>
  </w:style>
  <w:style w:type="character" w:customStyle="1" w:styleId="WW8Num29z1">
    <w:name w:val="WW8Num29z1"/>
    <w:rPr>
      <w:rFonts w:ascii="Courier New" w:hAnsi="Courier New" w:cs="Courier New"/>
    </w:rPr>
  </w:style>
  <w:style w:type="character" w:customStyle="1" w:styleId="WW8Num30z1">
    <w:name w:val="WW8Num30z1"/>
    <w:rPr>
      <w:sz w:val="22"/>
      <w:szCs w:val="22"/>
    </w:rPr>
  </w:style>
  <w:style w:type="character" w:customStyle="1" w:styleId="WW8Num30z2">
    <w:name w:val="WW8Num30z2"/>
    <w:rPr>
      <w:rFonts w:ascii="Times New Roman" w:hAnsi="Times New Roman" w:cs="Times New Roman"/>
      <w:b w:val="0"/>
      <w:i w:val="0"/>
    </w:rPr>
  </w:style>
  <w:style w:type="character" w:customStyle="1" w:styleId="WW-Absatz-Standardschriftart">
    <w:name w:val="WW-Absatz-Standardschriftart"/>
  </w:style>
  <w:style w:type="character" w:customStyle="1" w:styleId="WW8Num26z0">
    <w:name w:val="WW8Num26z0"/>
    <w:rPr>
      <w:rFonts w:ascii="Times New Roman" w:hAnsi="Times New Roman" w:cs="Calibri"/>
      <w:color w:val="auto"/>
      <w:sz w:val="22"/>
    </w:rPr>
  </w:style>
  <w:style w:type="character" w:customStyle="1" w:styleId="WW8Num31z1">
    <w:name w:val="WW8Num31z1"/>
    <w:rPr>
      <w:rFonts w:ascii="Times New Roman" w:hAnsi="Times New Roman" w:cs="Arial"/>
      <w:b w:val="0"/>
      <w:i w:val="0"/>
      <w:sz w:val="24"/>
    </w:rPr>
  </w:style>
  <w:style w:type="character" w:customStyle="1" w:styleId="WW8Num32z2">
    <w:name w:val="WW8Num32z2"/>
    <w:rPr>
      <w:rFonts w:ascii="Arial" w:hAnsi="Arial" w:cs="Arial"/>
    </w:rPr>
  </w:style>
  <w:style w:type="character" w:customStyle="1" w:styleId="WW8Num34z1">
    <w:name w:val="WW8Num34z1"/>
    <w:rPr>
      <w:sz w:val="22"/>
      <w:szCs w:val="22"/>
    </w:rPr>
  </w:style>
  <w:style w:type="character" w:customStyle="1" w:styleId="WW8Num34z2">
    <w:name w:val="WW8Num34z2"/>
    <w:rPr>
      <w:rFonts w:ascii="Times New Roman" w:hAnsi="Times New Roman" w:cs="Times New Roman"/>
      <w:b w:val="0"/>
      <w:i w:val="0"/>
    </w:rPr>
  </w:style>
  <w:style w:type="character" w:customStyle="1" w:styleId="Predvolenpsmoodseku2">
    <w:name w:val="Predvolené písmo odseku2"/>
  </w:style>
  <w:style w:type="character" w:customStyle="1" w:styleId="WW-Absatz-Standardschriftart1">
    <w:name w:val="WW-Absatz-Standardschriftart1"/>
  </w:style>
  <w:style w:type="character" w:customStyle="1" w:styleId="WW8Num10z0">
    <w:name w:val="WW8Num10z0"/>
    <w:rPr>
      <w:rFonts w:ascii="Symbol" w:hAnsi="Symbol" w:cs="Symbol"/>
    </w:rPr>
  </w:style>
  <w:style w:type="character" w:customStyle="1" w:styleId="WW8Num11z1">
    <w:name w:val="WW8Num11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b w:val="0"/>
    </w:rPr>
  </w:style>
  <w:style w:type="character" w:customStyle="1" w:styleId="WW8Num32z0">
    <w:name w:val="WW8Num32z0"/>
    <w:rPr>
      <w:rFonts w:ascii="Times New Roman" w:hAnsi="Times New Roman" w:cs="Calibri"/>
      <w:color w:val="auto"/>
      <w:sz w:val="22"/>
    </w:rPr>
  </w:style>
  <w:style w:type="character" w:customStyle="1" w:styleId="WW8Num36z1">
    <w:name w:val="WW8Num36z1"/>
    <w:rPr>
      <w:sz w:val="22"/>
      <w:szCs w:val="22"/>
    </w:rPr>
  </w:style>
  <w:style w:type="character" w:customStyle="1" w:styleId="WW8Num37z1">
    <w:name w:val="WW8Num37z1"/>
    <w:rPr>
      <w:sz w:val="22"/>
      <w:szCs w:val="22"/>
    </w:rPr>
  </w:style>
  <w:style w:type="character" w:customStyle="1" w:styleId="WW8Num37z2">
    <w:name w:val="WW8Num37z2"/>
    <w:rPr>
      <w:rFonts w:ascii="Times New Roman" w:hAnsi="Times New Roman" w:cs="Times New Roman"/>
      <w:b w:val="0"/>
      <w:i w:val="0"/>
    </w:rPr>
  </w:style>
  <w:style w:type="character" w:customStyle="1" w:styleId="WW8Num38z1">
    <w:name w:val="WW8Num38z1"/>
    <w:rPr>
      <w:rFonts w:ascii="Times New Roman" w:eastAsia="Times New Roman" w:hAnsi="Times New Roman" w:cs="Times New Roman"/>
    </w:rPr>
  </w:style>
  <w:style w:type="character" w:customStyle="1" w:styleId="WW8Num39z1">
    <w:name w:val="WW8Num39z1"/>
    <w:rPr>
      <w:sz w:val="22"/>
      <w:szCs w:val="22"/>
    </w:rPr>
  </w:style>
  <w:style w:type="character" w:customStyle="1" w:styleId="WW8Num41z1">
    <w:name w:val="WW8Num41z1"/>
    <w:rPr>
      <w:rFonts w:ascii="Times New Roman" w:hAnsi="Times New Roman" w:cs="Times New Roman"/>
      <w:sz w:val="24"/>
      <w:szCs w:val="24"/>
    </w:rPr>
  </w:style>
  <w:style w:type="character" w:customStyle="1" w:styleId="WW8Num41z2">
    <w:name w:val="WW8Num41z2"/>
    <w:rPr>
      <w:rFonts w:ascii="Arial" w:eastAsia="Times New Roman" w:hAnsi="Arial" w:cs="Arial"/>
    </w:rPr>
  </w:style>
  <w:style w:type="character" w:customStyle="1" w:styleId="Predvolenpsmoodseku1">
    <w:name w:val="Predvolené písmo odseku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sz w:val="22"/>
      <w:szCs w:val="22"/>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St1z0">
    <w:name w:val="WW8NumSt1z0"/>
    <w:rPr>
      <w:rFonts w:ascii="Times New Roman" w:hAnsi="Times New Roman" w:cs="Times New Roman"/>
      <w:color w:val="000000"/>
      <w:sz w:val="20"/>
      <w:szCs w:val="20"/>
    </w:rPr>
  </w:style>
  <w:style w:type="character" w:customStyle="1" w:styleId="WW8NumSt2z0">
    <w:name w:val="WW8NumSt2z0"/>
    <w:rPr>
      <w:rFonts w:ascii="Times New Roman" w:hAnsi="Times New Roman" w:cs="Times New Roman"/>
      <w:color w:val="000000"/>
      <w:sz w:val="20"/>
      <w:szCs w:val="20"/>
    </w:rPr>
  </w:style>
  <w:style w:type="character" w:customStyle="1" w:styleId="WW8NumSt3z0">
    <w:name w:val="WW8NumSt3z0"/>
    <w:rPr>
      <w:rFonts w:ascii="Times New Roman" w:hAnsi="Times New Roman" w:cs="Times New Roman"/>
      <w:color w:val="000000"/>
      <w:sz w:val="20"/>
      <w:szCs w:val="20"/>
    </w:rPr>
  </w:style>
  <w:style w:type="character" w:customStyle="1" w:styleId="WW8NumSt10z0">
    <w:name w:val="WW8NumSt10z0"/>
    <w:rPr>
      <w:rFonts w:ascii="NimbusSanDEE" w:hAnsi="NimbusSanDEE" w:cs="NimbusSanDEE"/>
      <w:color w:val="000000"/>
      <w:sz w:val="18"/>
      <w:szCs w:val="18"/>
    </w:rPr>
  </w:style>
  <w:style w:type="character" w:customStyle="1" w:styleId="WW8NumSt11z0">
    <w:name w:val="WW8NumSt11z0"/>
    <w:rPr>
      <w:rFonts w:ascii="Wingdings" w:hAnsi="Wingdings" w:cs="Wingdings"/>
      <w:color w:val="000000"/>
      <w:sz w:val="18"/>
      <w:szCs w:val="18"/>
    </w:rPr>
  </w:style>
  <w:style w:type="character" w:customStyle="1" w:styleId="WW8NumSt12z0">
    <w:name w:val="WW8NumSt12z0"/>
    <w:rPr>
      <w:rFonts w:ascii="Symbol" w:hAnsi="Symbol" w:cs="Symbol"/>
      <w:color w:val="000000"/>
      <w:sz w:val="18"/>
      <w:szCs w:val="18"/>
    </w:rPr>
  </w:style>
  <w:style w:type="character" w:customStyle="1" w:styleId="WW8NumSt13z0">
    <w:name w:val="WW8NumSt13z0"/>
    <w:rPr>
      <w:rFonts w:ascii="Nimbus Sans L OT" w:hAnsi="Nimbus Sans L OT" w:cs="Nimbus Sans L OT"/>
      <w:color w:val="000000"/>
      <w:sz w:val="18"/>
      <w:szCs w:val="18"/>
    </w:rPr>
  </w:style>
  <w:style w:type="character" w:customStyle="1" w:styleId="WW8NumSt14z0">
    <w:name w:val="WW8NumSt14z0"/>
    <w:rPr>
      <w:rFonts w:ascii="Symbol" w:hAnsi="Symbol" w:cs="Symbol"/>
      <w:color w:val="000000"/>
      <w:sz w:val="18"/>
      <w:szCs w:val="18"/>
    </w:rPr>
  </w:style>
  <w:style w:type="character" w:customStyle="1" w:styleId="Standardnpsmoodstavce">
    <w:name w:val="Standardní písmo odstavce"/>
  </w:style>
  <w:style w:type="character" w:customStyle="1" w:styleId="Nadpis1Char">
    <w:name w:val="Nadpis 1 Char"/>
    <w:rPr>
      <w:rFonts w:ascii="Cambria" w:eastAsia="Times New Roman" w:hAnsi="Cambria" w:cs="Times New Roman"/>
      <w:b/>
      <w:bCs/>
      <w:kern w:val="1"/>
      <w:sz w:val="32"/>
      <w:szCs w:val="32"/>
    </w:rPr>
  </w:style>
  <w:style w:type="character" w:customStyle="1" w:styleId="Nadpis3Char">
    <w:name w:val="Nadpis 3 Char"/>
    <w:rPr>
      <w:rFonts w:ascii="Cambria" w:eastAsia="Times New Roman" w:hAnsi="Cambria" w:cs="Times New Roman"/>
      <w:b/>
      <w:bCs/>
      <w:sz w:val="26"/>
      <w:szCs w:val="26"/>
    </w:rPr>
  </w:style>
  <w:style w:type="character" w:customStyle="1" w:styleId="ZkladntextChar">
    <w:name w:val="Základní text Char"/>
    <w:rPr>
      <w:rFonts w:ascii="Times New Roman" w:hAnsi="Times New Roman" w:cs="Times New Roman"/>
      <w:sz w:val="24"/>
      <w:szCs w:val="24"/>
    </w:rPr>
  </w:style>
  <w:style w:type="character" w:customStyle="1" w:styleId="PODNADPISChar">
    <w:name w:val="PODNADPIS Char"/>
    <w:rPr>
      <w:color w:val="0000FF"/>
      <w:sz w:val="22"/>
      <w:szCs w:val="22"/>
      <w:lang w:val="sk-SK"/>
    </w:rPr>
  </w:style>
  <w:style w:type="character" w:customStyle="1" w:styleId="tlPODNADPISAcciusBucRouDEETuniernaChar">
    <w:name w:val="Štýl PODNADPIS + AcciusBucRouDEE Tučné Čierna Char"/>
    <w:rPr>
      <w:b/>
      <w:bCs/>
      <w:color w:val="000000"/>
      <w:sz w:val="22"/>
      <w:szCs w:val="22"/>
      <w:lang w:val="sk-SK"/>
    </w:rPr>
  </w:style>
  <w:style w:type="character" w:customStyle="1" w:styleId="ODSADChar">
    <w:name w:val="ODSAD Char"/>
    <w:rPr>
      <w:lang w:val="sk-SK"/>
    </w:rPr>
  </w:style>
  <w:style w:type="character" w:customStyle="1" w:styleId="odsadChar0">
    <w:name w:val="_odsad Char"/>
    <w:rPr>
      <w:lang w:val="sk-SK"/>
    </w:rPr>
  </w:style>
  <w:style w:type="character" w:customStyle="1" w:styleId="nadpisChar">
    <w:name w:val="_nadpis Char"/>
    <w:rPr>
      <w:rFonts w:ascii="Arial" w:hAnsi="Arial" w:cs="Arial"/>
      <w:b/>
      <w:bCs/>
      <w:kern w:val="1"/>
      <w:sz w:val="28"/>
      <w:szCs w:val="28"/>
      <w:lang w:val="sk-SK"/>
    </w:rPr>
  </w:style>
  <w:style w:type="character" w:customStyle="1" w:styleId="nadpis1Char0">
    <w:name w:val="_nadpis1 Char"/>
    <w:rPr>
      <w:rFonts w:ascii="Arial" w:hAnsi="Arial" w:cs="Arial"/>
      <w:b/>
      <w:bCs/>
      <w:kern w:val="1"/>
      <w:sz w:val="22"/>
      <w:szCs w:val="22"/>
      <w:lang w:val="sk-SK"/>
    </w:rPr>
  </w:style>
  <w:style w:type="character" w:customStyle="1" w:styleId="bodytextChar">
    <w:name w:val="_body_text Char"/>
    <w:rPr>
      <w:lang w:val="sk-SK"/>
    </w:rPr>
  </w:style>
  <w:style w:type="character" w:customStyle="1" w:styleId="nazacatekleftChar">
    <w:name w:val="_na_zacatek_left Char"/>
    <w:rPr>
      <w:color w:val="000000"/>
      <w:lang w:val="sk-SK"/>
    </w:rPr>
  </w:style>
  <w:style w:type="character" w:customStyle="1" w:styleId="Nadpis7Char">
    <w:name w:val="Nadpis 7 Char"/>
    <w:rPr>
      <w:rFonts w:ascii="Calibri" w:eastAsia="Times New Roman" w:hAnsi="Calibri" w:cs="Times New Roman"/>
      <w:sz w:val="24"/>
      <w:szCs w:val="24"/>
    </w:rPr>
  </w:style>
  <w:style w:type="character" w:styleId="Hypertextovprepojenie">
    <w:name w:val="Hyperlink"/>
    <w:rPr>
      <w:color w:val="0000FF"/>
      <w:u w:val="single"/>
    </w:rPr>
  </w:style>
  <w:style w:type="character" w:customStyle="1" w:styleId="NzevChar">
    <w:name w:val="Název Char"/>
    <w:rPr>
      <w:rFonts w:ascii="Tahoma" w:hAnsi="Tahoma" w:cs="Tahoma"/>
      <w:b/>
      <w:i/>
      <w:sz w:val="24"/>
    </w:rPr>
  </w:style>
  <w:style w:type="character" w:customStyle="1" w:styleId="Zkladntext2Char">
    <w:name w:val="Základní text 2 Char"/>
    <w:rPr>
      <w:rFonts w:ascii="Times New Roman" w:hAnsi="Times New Roman" w:cs="Times New Roman"/>
      <w:sz w:val="24"/>
      <w:szCs w:val="24"/>
    </w:rPr>
  </w:style>
  <w:style w:type="character" w:customStyle="1" w:styleId="ZkladntextodsazenChar">
    <w:name w:val="Základní text odsazený Char"/>
    <w:rPr>
      <w:rFonts w:ascii="Times New Roman" w:hAnsi="Times New Roman" w:cs="Times New Roman"/>
      <w:sz w:val="24"/>
      <w:szCs w:val="24"/>
    </w:rPr>
  </w:style>
  <w:style w:type="character" w:customStyle="1" w:styleId="Odrky">
    <w:name w:val="Odrážky"/>
    <w:rPr>
      <w:rFonts w:ascii="OpenSymbol" w:eastAsia="OpenSymbol" w:hAnsi="OpenSymbol" w:cs="OpenSymbol"/>
    </w:rPr>
  </w:style>
  <w:style w:type="character" w:customStyle="1" w:styleId="Symbolypreslovanie">
    <w:name w:val="Symboly pre číslovanie"/>
  </w:style>
  <w:style w:type="character" w:customStyle="1" w:styleId="HlavikaChar">
    <w:name w:val="Hlavička Char"/>
    <w:uiPriority w:val="99"/>
    <w:rPr>
      <w:rFonts w:cs="Calibri"/>
      <w:sz w:val="24"/>
      <w:szCs w:val="24"/>
    </w:rPr>
  </w:style>
  <w:style w:type="character" w:customStyle="1" w:styleId="PtaChar">
    <w:name w:val="Päta Char"/>
    <w:uiPriority w:val="99"/>
    <w:qFormat/>
    <w:rPr>
      <w:rFonts w:cs="Calibri"/>
      <w:sz w:val="24"/>
      <w:szCs w:val="24"/>
    </w:rPr>
  </w:style>
  <w:style w:type="paragraph" w:customStyle="1" w:styleId="Nadpis">
    <w:name w:val="Nadpis"/>
    <w:next w:val="Zkladntext"/>
    <w:pPr>
      <w:keepNext/>
      <w:keepLines/>
      <w:widowControl w:val="0"/>
      <w:tabs>
        <w:tab w:val="left" w:pos="2779"/>
        <w:tab w:val="left" w:pos="2892"/>
      </w:tabs>
      <w:suppressAutoHyphens/>
      <w:autoSpaceDE w:val="0"/>
      <w:spacing w:before="70" w:after="160" w:line="250" w:lineRule="atLeast"/>
      <w:ind w:left="397" w:hanging="397"/>
    </w:pPr>
    <w:rPr>
      <w:rFonts w:ascii="NimbusSanDEEBla" w:eastAsia="Arial" w:hAnsi="NimbusSanDEEBla" w:cs="NimbusSanDEEBla"/>
      <w:b/>
      <w:bCs/>
      <w:lang w:eastAsia="ar-SA"/>
    </w:rPr>
  </w:style>
  <w:style w:type="paragraph" w:styleId="Zkladntext">
    <w:name w:val="Body Text"/>
    <w:basedOn w:val="Normlny"/>
    <w:pPr>
      <w:widowControl w:val="0"/>
      <w:autoSpaceDE w:val="0"/>
      <w:spacing w:after="60" w:line="260" w:lineRule="atLeast"/>
      <w:ind w:firstLine="340"/>
      <w:jc w:val="both"/>
    </w:pPr>
    <w:rPr>
      <w:sz w:val="20"/>
      <w:szCs w:val="20"/>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customStyle="1" w:styleId="NADPIS0">
    <w:name w:val="NADPIS"/>
    <w:pPr>
      <w:keepNext/>
      <w:widowControl w:val="0"/>
      <w:tabs>
        <w:tab w:val="left" w:pos="340"/>
        <w:tab w:val="left" w:pos="680"/>
      </w:tabs>
      <w:suppressAutoHyphens/>
      <w:autoSpaceDE w:val="0"/>
      <w:spacing w:after="130" w:line="300" w:lineRule="atLeast"/>
    </w:pPr>
    <w:rPr>
      <w:rFonts w:eastAsia="Arial" w:cs="Calibri"/>
      <w:color w:val="0000FF"/>
      <w:sz w:val="24"/>
      <w:szCs w:val="24"/>
      <w:lang w:eastAsia="ar-SA"/>
    </w:rPr>
  </w:style>
  <w:style w:type="paragraph" w:customStyle="1" w:styleId="PODNADPIS">
    <w:name w:val="PODNADPIS"/>
    <w:pPr>
      <w:keepNext/>
      <w:widowControl w:val="0"/>
      <w:tabs>
        <w:tab w:val="left" w:pos="340"/>
        <w:tab w:val="left" w:pos="680"/>
      </w:tabs>
      <w:suppressAutoHyphens/>
      <w:autoSpaceDE w:val="0"/>
      <w:spacing w:after="120" w:line="320" w:lineRule="atLeast"/>
    </w:pPr>
    <w:rPr>
      <w:rFonts w:eastAsia="Arial" w:cs="Calibri"/>
      <w:color w:val="0000FF"/>
      <w:sz w:val="22"/>
      <w:szCs w:val="22"/>
      <w:lang w:eastAsia="ar-SA"/>
    </w:rPr>
  </w:style>
  <w:style w:type="paragraph" w:customStyle="1" w:styleId="ODRAZKYGULKY">
    <w:name w:val="ODRAZKY GULKY"/>
    <w:pPr>
      <w:widowControl w:val="0"/>
      <w:numPr>
        <w:numId w:val="7"/>
      </w:numPr>
      <w:suppressAutoHyphens/>
      <w:autoSpaceDE w:val="0"/>
      <w:spacing w:after="40" w:line="260" w:lineRule="atLeast"/>
      <w:jc w:val="both"/>
    </w:pPr>
    <w:rPr>
      <w:rFonts w:eastAsia="Arial" w:cs="Calibri"/>
      <w:lang w:eastAsia="ar-SA"/>
    </w:rPr>
  </w:style>
  <w:style w:type="paragraph" w:customStyle="1" w:styleId="NAZACIATOK">
    <w:name w:val="NA ZACIATOK"/>
    <w:pPr>
      <w:widowControl w:val="0"/>
      <w:suppressAutoHyphens/>
      <w:autoSpaceDE w:val="0"/>
      <w:spacing w:after="50" w:line="260" w:lineRule="atLeast"/>
      <w:jc w:val="both"/>
    </w:pPr>
    <w:rPr>
      <w:rFonts w:eastAsia="Arial" w:cs="Calibri"/>
      <w:lang w:eastAsia="ar-SA"/>
    </w:rPr>
  </w:style>
  <w:style w:type="paragraph" w:customStyle="1" w:styleId="TableText">
    <w:name w:val="Table Text"/>
    <w:pPr>
      <w:widowControl w:val="0"/>
      <w:tabs>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702"/>
        <w:tab w:val="left" w:pos="10422"/>
        <w:tab w:val="left" w:pos="11142"/>
        <w:tab w:val="left" w:pos="11862"/>
      </w:tabs>
      <w:suppressAutoHyphens/>
      <w:autoSpaceDE w:val="0"/>
      <w:spacing w:before="40" w:line="192" w:lineRule="atLeast"/>
      <w:ind w:left="57" w:right="57"/>
    </w:pPr>
    <w:rPr>
      <w:rFonts w:eastAsia="Arial" w:cs="Calibri"/>
      <w:i/>
      <w:iCs/>
      <w:sz w:val="18"/>
      <w:szCs w:val="18"/>
      <w:lang w:eastAsia="ar-SA"/>
    </w:rPr>
  </w:style>
  <w:style w:type="paragraph" w:customStyle="1" w:styleId="TableHlava">
    <w:name w:val="Table Hlava"/>
    <w:pPr>
      <w:widowControl w:val="0"/>
      <w:tabs>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 w:val="left" w:pos="11688"/>
      </w:tabs>
      <w:suppressAutoHyphens/>
      <w:autoSpaceDE w:val="0"/>
      <w:spacing w:before="40" w:line="192" w:lineRule="atLeast"/>
      <w:ind w:left="28" w:right="28"/>
      <w:jc w:val="center"/>
    </w:pPr>
    <w:rPr>
      <w:rFonts w:eastAsia="Arial" w:cs="Calibri"/>
      <w:b/>
      <w:bCs/>
      <w:i/>
      <w:iCs/>
      <w:sz w:val="18"/>
      <w:szCs w:val="18"/>
      <w:lang w:eastAsia="ar-SA"/>
    </w:rPr>
  </w:style>
  <w:style w:type="paragraph" w:customStyle="1" w:styleId="TableCislo">
    <w:name w:val="Table Cislo"/>
    <w:pPr>
      <w:widowControl w:val="0"/>
      <w:tabs>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 w:val="left" w:pos="11688"/>
      </w:tabs>
      <w:suppressAutoHyphens/>
      <w:autoSpaceDE w:val="0"/>
      <w:spacing w:before="40" w:line="192" w:lineRule="atLeast"/>
      <w:ind w:left="28" w:right="28"/>
      <w:jc w:val="right"/>
    </w:pPr>
    <w:rPr>
      <w:rFonts w:eastAsia="Arial" w:cs="Calibri"/>
      <w:i/>
      <w:iCs/>
      <w:sz w:val="18"/>
      <w:szCs w:val="18"/>
      <w:lang w:eastAsia="ar-SA"/>
    </w:rPr>
  </w:style>
  <w:style w:type="paragraph" w:customStyle="1" w:styleId="ODSAD">
    <w:name w:val="ODSAD"/>
    <w:pPr>
      <w:widowControl w:val="0"/>
      <w:tabs>
        <w:tab w:val="left" w:pos="2380"/>
      </w:tabs>
      <w:suppressAutoHyphens/>
      <w:autoSpaceDE w:val="0"/>
      <w:spacing w:after="60" w:line="260" w:lineRule="atLeast"/>
      <w:ind w:left="340" w:hanging="340"/>
      <w:jc w:val="both"/>
    </w:pPr>
    <w:rPr>
      <w:rFonts w:eastAsia="Arial" w:cs="Calibri"/>
      <w:lang w:eastAsia="ar-SA"/>
    </w:rPr>
  </w:style>
  <w:style w:type="paragraph" w:customStyle="1" w:styleId="PODNADPIS1">
    <w:name w:val="PODNADPIS 1"/>
    <w:pPr>
      <w:keepNext/>
      <w:widowControl w:val="0"/>
      <w:tabs>
        <w:tab w:val="left" w:pos="340"/>
        <w:tab w:val="left" w:pos="680"/>
      </w:tabs>
      <w:suppressAutoHyphens/>
      <w:autoSpaceDE w:val="0"/>
      <w:spacing w:after="100" w:line="260" w:lineRule="atLeast"/>
    </w:pPr>
    <w:rPr>
      <w:rFonts w:eastAsia="Arial" w:cs="Calibri"/>
      <w:color w:val="0000FF"/>
      <w:lang w:eastAsia="ar-SA"/>
    </w:rPr>
  </w:style>
  <w:style w:type="paragraph" w:customStyle="1" w:styleId="PODNADPIS2">
    <w:name w:val="PODNADPIS 2"/>
    <w:pPr>
      <w:keepNext/>
      <w:widowControl w:val="0"/>
      <w:tabs>
        <w:tab w:val="left" w:pos="340"/>
        <w:tab w:val="left" w:pos="680"/>
        <w:tab w:val="left" w:pos="1020"/>
      </w:tabs>
      <w:suppressAutoHyphens/>
      <w:autoSpaceDE w:val="0"/>
      <w:spacing w:after="100" w:line="260" w:lineRule="atLeast"/>
    </w:pPr>
    <w:rPr>
      <w:rFonts w:eastAsia="Arial" w:cs="Calibri"/>
      <w:lang w:eastAsia="ar-SA"/>
    </w:rPr>
  </w:style>
  <w:style w:type="paragraph" w:customStyle="1" w:styleId="ODRAZKY2">
    <w:name w:val="ODRAZKY 2"/>
    <w:pPr>
      <w:widowControl w:val="0"/>
      <w:numPr>
        <w:numId w:val="8"/>
      </w:numPr>
      <w:suppressAutoHyphens/>
      <w:autoSpaceDE w:val="0"/>
      <w:spacing w:after="60" w:line="260" w:lineRule="atLeast"/>
      <w:ind w:left="0" w:firstLine="340"/>
      <w:jc w:val="both"/>
    </w:pPr>
    <w:rPr>
      <w:rFonts w:eastAsia="Arial" w:cs="Calibri"/>
      <w:lang w:eastAsia="ar-SA"/>
    </w:rPr>
  </w:style>
  <w:style w:type="paragraph" w:customStyle="1" w:styleId="tlPODNADPISAcciusBucRouDEETunierna">
    <w:name w:val="Štýl PODNADPIS + AcciusBucRouDEE Tučné Čierna"/>
    <w:basedOn w:val="PODNADPIS"/>
    <w:rPr>
      <w:b/>
      <w:bCs/>
      <w:color w:val="000000"/>
    </w:rPr>
  </w:style>
  <w:style w:type="paragraph" w:customStyle="1" w:styleId="tlODRAZKYGULKYiernaPred48ptZa48pt">
    <w:name w:val="Štýl ODRAZKY GULKY + Čierna Pred:  48 pt Za:  48 pt"/>
    <w:basedOn w:val="ODRAZKYGULKY"/>
    <w:pPr>
      <w:numPr>
        <w:numId w:val="4"/>
      </w:numPr>
      <w:tabs>
        <w:tab w:val="left" w:pos="1440"/>
      </w:tabs>
      <w:spacing w:before="96" w:after="96"/>
    </w:pPr>
    <w:rPr>
      <w:color w:val="000000"/>
    </w:rPr>
  </w:style>
  <w:style w:type="paragraph" w:customStyle="1" w:styleId="tlNADPISPred48ptZa48ptRiadkovaniejednoduch">
    <w:name w:val="Štýl NADPIS + Pred:  48 pt Za:  48 pt Riadkovanie:  jednoduché"/>
    <w:basedOn w:val="NADPIS0"/>
    <w:pPr>
      <w:spacing w:before="96" w:after="96" w:line="240" w:lineRule="auto"/>
      <w:jc w:val="center"/>
    </w:pPr>
    <w:rPr>
      <w:b/>
      <w:bCs/>
    </w:rPr>
  </w:style>
  <w:style w:type="paragraph" w:customStyle="1" w:styleId="tlPODNADPISPred48ptZa48ptRiadkovaniejednodu">
    <w:name w:val="Štýl PODNADPIS + Pred:  48 pt Za:  48 pt Riadkovanie:  jednodu..."/>
    <w:basedOn w:val="PODNADPIS"/>
    <w:pPr>
      <w:spacing w:before="96" w:after="96" w:line="240" w:lineRule="auto"/>
      <w:jc w:val="center"/>
    </w:pPr>
    <w:rPr>
      <w:b/>
      <w:bCs/>
    </w:rPr>
  </w:style>
  <w:style w:type="paragraph" w:customStyle="1" w:styleId="tlPODNADPIS1Pred48ptZa48ptRiadkovaniejedno">
    <w:name w:val="Štýl PODNADPIS 1 + Pred:  48 pt Za:  48 pt Riadkovanie:  jedno..."/>
    <w:basedOn w:val="PODNADPIS1"/>
    <w:pPr>
      <w:spacing w:before="96" w:after="96" w:line="240" w:lineRule="auto"/>
      <w:jc w:val="center"/>
    </w:pPr>
    <w:rPr>
      <w:b/>
      <w:bCs/>
    </w:rPr>
  </w:style>
  <w:style w:type="paragraph" w:customStyle="1" w:styleId="tlPODNADPIS2Pred48ptZa48ptRiadkovaniejedno">
    <w:name w:val="Štýl PODNADPIS 2 + Pred:  48 pt Za:  48 pt Riadkovanie:  jedno..."/>
    <w:basedOn w:val="PODNADPIS2"/>
    <w:pPr>
      <w:spacing w:before="96" w:after="96" w:line="240" w:lineRule="auto"/>
      <w:jc w:val="center"/>
    </w:pPr>
    <w:rPr>
      <w:b/>
      <w:bCs/>
    </w:rPr>
  </w:style>
  <w:style w:type="paragraph" w:customStyle="1" w:styleId="tltlPODNADPIS2Pred48ptZa48ptRiadkovaniejedn">
    <w:name w:val="Štýl Štýl PODNADPIS 2 + Pred:  48 pt Za:  48 pt Riadkovanie:  jedn..."/>
    <w:basedOn w:val="tlPODNADPIS2Pred48ptZa48ptRiadkovaniejedno"/>
    <w:pPr>
      <w:jc w:val="left"/>
    </w:pPr>
  </w:style>
  <w:style w:type="paragraph" w:customStyle="1" w:styleId="odsad0">
    <w:name w:val="_odsad"/>
    <w:basedOn w:val="ODSAD"/>
    <w:pPr>
      <w:widowControl/>
      <w:tabs>
        <w:tab w:val="left" w:pos="2607"/>
        <w:tab w:val="left" w:pos="2834"/>
        <w:tab w:val="left" w:pos="3061"/>
        <w:tab w:val="left" w:pos="3288"/>
        <w:tab w:val="left" w:pos="3515"/>
        <w:tab w:val="left" w:pos="3969"/>
      </w:tabs>
      <w:spacing w:before="60" w:line="240" w:lineRule="auto"/>
      <w:ind w:left="567" w:hanging="567"/>
    </w:pPr>
  </w:style>
  <w:style w:type="paragraph" w:customStyle="1" w:styleId="odrazky">
    <w:name w:val="_odrazky"/>
    <w:basedOn w:val="ODRAZKY2"/>
    <w:pPr>
      <w:numPr>
        <w:numId w:val="2"/>
      </w:numPr>
      <w:tabs>
        <w:tab w:val="left" w:pos="3969"/>
        <w:tab w:val="left" w:pos="4082"/>
      </w:tabs>
      <w:spacing w:before="60" w:line="240" w:lineRule="auto"/>
      <w:ind w:left="567" w:firstLine="340"/>
    </w:pPr>
  </w:style>
  <w:style w:type="paragraph" w:customStyle="1" w:styleId="tlODRAZKY2VavoPred48ptZa48ptRiadkovanie">
    <w:name w:val="Štýl ODRAZKY 2 + Vľavo Pred:  48 pt Za:  48 pt Riadkovanie:  ..."/>
    <w:basedOn w:val="ODRAZKY2"/>
    <w:pPr>
      <w:numPr>
        <w:numId w:val="5"/>
      </w:numPr>
      <w:tabs>
        <w:tab w:val="left" w:pos="1360"/>
      </w:tabs>
      <w:spacing w:before="96" w:after="96" w:line="240" w:lineRule="auto"/>
      <w:jc w:val="left"/>
    </w:pPr>
  </w:style>
  <w:style w:type="paragraph" w:customStyle="1" w:styleId="tlODRAZKYGULKYPred48ptZa48ptRiadkovaniejed">
    <w:name w:val="Štýl ODRAZKY GULKY + Pred:  48 pt Za:  48 pt Riadkovanie:  jed..."/>
    <w:basedOn w:val="ODRAZKYGULKY"/>
    <w:pPr>
      <w:numPr>
        <w:numId w:val="6"/>
      </w:numPr>
      <w:tabs>
        <w:tab w:val="left" w:pos="680"/>
      </w:tabs>
      <w:spacing w:before="96" w:after="96" w:line="240" w:lineRule="auto"/>
    </w:pPr>
  </w:style>
  <w:style w:type="paragraph" w:customStyle="1" w:styleId="tlODRAZKYGULKYVavoPred48ptZa48ptRiadkovani">
    <w:name w:val="Štýl ODRAZKY GULKY + Vľavo Pred:  48 pt Za:  48 pt Riadkovani..."/>
    <w:basedOn w:val="ODRAZKYGULKY"/>
    <w:pPr>
      <w:numPr>
        <w:numId w:val="3"/>
      </w:numPr>
      <w:tabs>
        <w:tab w:val="left" w:pos="680"/>
      </w:tabs>
      <w:spacing w:before="96" w:after="96" w:line="240" w:lineRule="auto"/>
      <w:jc w:val="left"/>
    </w:pPr>
  </w:style>
  <w:style w:type="paragraph" w:customStyle="1" w:styleId="tlODSADTun">
    <w:name w:val="Štýl ODSAD + Tučné"/>
    <w:basedOn w:val="ODSAD"/>
    <w:rPr>
      <w:b/>
      <w:bCs/>
    </w:rPr>
  </w:style>
  <w:style w:type="paragraph" w:customStyle="1" w:styleId="tlZkladntextPrvriadok0cmPred48ptZa48p">
    <w:name w:val="Štýl Základný text + Prvý riadok:  0 cm Pred:  48 pt Za:  48 p..."/>
    <w:basedOn w:val="Zkladntext"/>
    <w:pPr>
      <w:spacing w:before="96" w:after="96" w:line="240" w:lineRule="auto"/>
    </w:pPr>
  </w:style>
  <w:style w:type="paragraph" w:customStyle="1" w:styleId="tlZkladntextVavoPrvriadok0cmPred48ptZa">
    <w:name w:val="Štýl Základný text + Vľavo Prvý riadok:  0 cm Pred:  48 pt Za:..."/>
    <w:basedOn w:val="Zkladntext"/>
    <w:pPr>
      <w:spacing w:before="96" w:after="96" w:line="240" w:lineRule="auto"/>
      <w:jc w:val="left"/>
    </w:pPr>
  </w:style>
  <w:style w:type="paragraph" w:customStyle="1" w:styleId="NADPISvelky">
    <w:name w:val="NADPIS_velky"/>
    <w:pPr>
      <w:widowControl w:val="0"/>
      <w:pBdr>
        <w:bottom w:val="single" w:sz="8" w:space="0" w:color="000000"/>
        <w:right w:val="double" w:sz="40" w:space="0" w:color="000000"/>
      </w:pBdr>
      <w:tabs>
        <w:tab w:val="left" w:pos="624"/>
      </w:tabs>
      <w:suppressAutoHyphens/>
      <w:autoSpaceDE w:val="0"/>
      <w:spacing w:before="200" w:line="340" w:lineRule="atLeast"/>
      <w:jc w:val="right"/>
    </w:pPr>
    <w:rPr>
      <w:rFonts w:ascii="NimbusSanDEEBla" w:eastAsia="Arial" w:hAnsi="NimbusSanDEEBla" w:cs="NimbusSanDEEBla"/>
      <w:b/>
      <w:bCs/>
      <w:sz w:val="28"/>
      <w:szCs w:val="28"/>
      <w:lang w:eastAsia="ar-SA"/>
    </w:rPr>
  </w:style>
  <w:style w:type="paragraph" w:customStyle="1" w:styleId="Nazacatek">
    <w:name w:val="Na_zacatek"/>
    <w:pPr>
      <w:widowControl w:val="0"/>
      <w:suppressAutoHyphens/>
      <w:autoSpaceDE w:val="0"/>
      <w:spacing w:after="50" w:line="220" w:lineRule="atLeast"/>
      <w:jc w:val="both"/>
    </w:pPr>
    <w:rPr>
      <w:rFonts w:ascii="NimbusSanDEE" w:eastAsia="Arial" w:hAnsi="NimbusSanDEE" w:cs="NimbusSanDEE"/>
      <w:sz w:val="18"/>
      <w:szCs w:val="18"/>
      <w:lang w:eastAsia="ar-SA"/>
    </w:rPr>
  </w:style>
  <w:style w:type="paragraph" w:customStyle="1" w:styleId="TABLEHLAVA0">
    <w:name w:val="TABLE HLAVA"/>
    <w:pPr>
      <w:widowControl w:val="0"/>
      <w:suppressAutoHyphens/>
      <w:autoSpaceDE w:val="0"/>
      <w:spacing w:before="60" w:line="200" w:lineRule="atLeast"/>
      <w:ind w:left="57" w:right="57"/>
      <w:jc w:val="center"/>
    </w:pPr>
    <w:rPr>
      <w:rFonts w:ascii="NimbusSanDEE" w:eastAsia="Arial" w:hAnsi="NimbusSanDEE" w:cs="NimbusSanDEE"/>
      <w:b/>
      <w:bCs/>
      <w:sz w:val="17"/>
      <w:szCs w:val="17"/>
      <w:lang w:eastAsia="ar-SA"/>
    </w:rPr>
  </w:style>
  <w:style w:type="paragraph" w:customStyle="1" w:styleId="TABLECISLO0">
    <w:name w:val="TABLE CISLO"/>
    <w:pPr>
      <w:widowControl w:val="0"/>
      <w:suppressAutoHyphens/>
      <w:autoSpaceDE w:val="0"/>
      <w:spacing w:before="40" w:line="200" w:lineRule="atLeast"/>
      <w:ind w:right="227"/>
      <w:jc w:val="right"/>
    </w:pPr>
    <w:rPr>
      <w:rFonts w:ascii="NimbusSanDEE" w:eastAsia="Arial" w:hAnsi="NimbusSanDEE" w:cs="NimbusSanDEE"/>
      <w:sz w:val="17"/>
      <w:szCs w:val="17"/>
      <w:lang w:eastAsia="ar-SA"/>
    </w:rPr>
  </w:style>
  <w:style w:type="paragraph" w:customStyle="1" w:styleId="UPOZORNENIE">
    <w:name w:val="UPOZORNENIE"/>
    <w:pPr>
      <w:widowControl w:val="0"/>
      <w:tabs>
        <w:tab w:val="left" w:pos="7938"/>
      </w:tabs>
      <w:suppressAutoHyphens/>
      <w:autoSpaceDE w:val="0"/>
      <w:spacing w:after="50" w:line="220" w:lineRule="atLeast"/>
      <w:ind w:left="1134" w:hanging="1134"/>
      <w:jc w:val="both"/>
    </w:pPr>
    <w:rPr>
      <w:rFonts w:ascii="NimbusSanDEE" w:eastAsia="Arial" w:hAnsi="NimbusSanDEE" w:cs="NimbusSanDEE"/>
      <w:i/>
      <w:iCs/>
      <w:sz w:val="18"/>
      <w:szCs w:val="18"/>
      <w:lang w:eastAsia="ar-SA"/>
    </w:rPr>
  </w:style>
  <w:style w:type="paragraph" w:customStyle="1" w:styleId="PODNADPIS3">
    <w:name w:val="PODNADPIS 3"/>
    <w:pPr>
      <w:keepNext/>
      <w:widowControl w:val="0"/>
      <w:suppressAutoHyphens/>
      <w:autoSpaceDE w:val="0"/>
      <w:spacing w:after="80" w:line="220" w:lineRule="atLeast"/>
      <w:jc w:val="both"/>
    </w:pPr>
    <w:rPr>
      <w:rFonts w:ascii="NimbusSanDEE" w:eastAsia="Arial" w:hAnsi="NimbusSanDEE" w:cs="NimbusSanDEE"/>
      <w:b/>
      <w:bCs/>
      <w:i/>
      <w:iCs/>
      <w:sz w:val="18"/>
      <w:szCs w:val="18"/>
      <w:lang w:eastAsia="ar-SA"/>
    </w:rPr>
  </w:style>
  <w:style w:type="paragraph" w:customStyle="1" w:styleId="odrazky0">
    <w:name w:val="odrazky"/>
    <w:pPr>
      <w:widowControl w:val="0"/>
      <w:numPr>
        <w:numId w:val="9"/>
      </w:numPr>
      <w:suppressAutoHyphens/>
      <w:autoSpaceDE w:val="0"/>
      <w:spacing w:after="50" w:line="220" w:lineRule="atLeast"/>
      <w:jc w:val="both"/>
    </w:pPr>
    <w:rPr>
      <w:rFonts w:ascii="NimbusSanDEE" w:eastAsia="Arial" w:hAnsi="NimbusSanDEE" w:cs="NimbusSanDEE"/>
      <w:sz w:val="18"/>
      <w:szCs w:val="18"/>
      <w:lang w:eastAsia="ar-SA"/>
    </w:rPr>
  </w:style>
  <w:style w:type="paragraph" w:customStyle="1" w:styleId="odrazkygulky0">
    <w:name w:val="odrazky gulky"/>
    <w:pPr>
      <w:widowControl w:val="0"/>
      <w:numPr>
        <w:numId w:val="10"/>
      </w:numPr>
      <w:suppressAutoHyphens/>
      <w:autoSpaceDE w:val="0"/>
      <w:spacing w:after="50" w:line="220" w:lineRule="atLeast"/>
      <w:jc w:val="both"/>
    </w:pPr>
    <w:rPr>
      <w:rFonts w:ascii="NimbusSanDEE" w:eastAsia="Arial" w:hAnsi="NimbusSanDEE" w:cs="NimbusSanDEE"/>
      <w:sz w:val="18"/>
      <w:szCs w:val="18"/>
      <w:lang w:eastAsia="ar-SA"/>
    </w:rPr>
  </w:style>
  <w:style w:type="paragraph" w:customStyle="1" w:styleId="odsad1">
    <w:name w:val="odsad"/>
    <w:pPr>
      <w:widowControl w:val="0"/>
      <w:tabs>
        <w:tab w:val="left" w:pos="2779"/>
      </w:tabs>
      <w:suppressAutoHyphens/>
      <w:autoSpaceDE w:val="0"/>
      <w:spacing w:after="50" w:line="220" w:lineRule="atLeast"/>
      <w:ind w:left="397" w:hanging="397"/>
      <w:jc w:val="both"/>
    </w:pPr>
    <w:rPr>
      <w:rFonts w:ascii="NimbusSanDEE" w:eastAsia="Arial" w:hAnsi="NimbusSanDEE" w:cs="NimbusSanDEE"/>
      <w:sz w:val="18"/>
      <w:szCs w:val="18"/>
      <w:lang w:eastAsia="ar-SA"/>
    </w:rPr>
  </w:style>
  <w:style w:type="paragraph" w:customStyle="1" w:styleId="prilohaRIGHT">
    <w:name w:val="priloha_RIGHT"/>
    <w:pPr>
      <w:keepNext/>
      <w:widowControl w:val="0"/>
      <w:pBdr>
        <w:bottom w:val="single" w:sz="4" w:space="0" w:color="000000"/>
        <w:right w:val="double" w:sz="40" w:space="0" w:color="000000"/>
      </w:pBdr>
      <w:tabs>
        <w:tab w:val="left" w:pos="624"/>
      </w:tabs>
      <w:suppressAutoHyphens/>
      <w:autoSpaceDE w:val="0"/>
      <w:spacing w:before="60" w:line="220" w:lineRule="atLeast"/>
      <w:jc w:val="right"/>
    </w:pPr>
    <w:rPr>
      <w:rFonts w:ascii="NimbusSanDEEBla" w:eastAsia="Arial" w:hAnsi="NimbusSanDEEBla" w:cs="NimbusSanDEEBla"/>
      <w:i/>
      <w:iCs/>
      <w:sz w:val="18"/>
      <w:szCs w:val="18"/>
      <w:lang w:eastAsia="ar-SA"/>
    </w:rPr>
  </w:style>
  <w:style w:type="paragraph" w:customStyle="1" w:styleId="Nadpisprilohy">
    <w:name w:val="Nadpis prilohy"/>
    <w:pPr>
      <w:keepNext/>
      <w:keepLines/>
      <w:widowControl w:val="0"/>
      <w:tabs>
        <w:tab w:val="left" w:pos="397"/>
        <w:tab w:val="left" w:pos="510"/>
      </w:tabs>
      <w:suppressAutoHyphens/>
      <w:autoSpaceDE w:val="0"/>
      <w:spacing w:before="70" w:after="160" w:line="250" w:lineRule="atLeast"/>
      <w:jc w:val="center"/>
    </w:pPr>
    <w:rPr>
      <w:rFonts w:ascii="NimbusSanDEEBla" w:eastAsia="Arial" w:hAnsi="NimbusSanDEEBla" w:cs="NimbusSanDEEBla"/>
      <w:b/>
      <w:bCs/>
      <w:lang w:eastAsia="ar-SA"/>
    </w:rPr>
  </w:style>
  <w:style w:type="paragraph" w:customStyle="1" w:styleId="prilohaLEFT">
    <w:name w:val="priloha_LEFT"/>
    <w:pPr>
      <w:keepNext/>
      <w:widowControl w:val="0"/>
      <w:pBdr>
        <w:left w:val="double" w:sz="40" w:space="0" w:color="000000"/>
        <w:bottom w:val="single" w:sz="4" w:space="0" w:color="000000"/>
      </w:pBdr>
      <w:tabs>
        <w:tab w:val="left" w:pos="624"/>
      </w:tabs>
      <w:suppressAutoHyphens/>
      <w:autoSpaceDE w:val="0"/>
      <w:spacing w:before="60" w:line="220" w:lineRule="atLeast"/>
    </w:pPr>
    <w:rPr>
      <w:rFonts w:ascii="NimbusSanDEEBla" w:eastAsia="Arial" w:hAnsi="NimbusSanDEEBla" w:cs="NimbusSanDEEBla"/>
      <w:i/>
      <w:iCs/>
      <w:sz w:val="18"/>
      <w:szCs w:val="18"/>
      <w:lang w:eastAsia="ar-SA"/>
    </w:rPr>
  </w:style>
  <w:style w:type="paragraph" w:customStyle="1" w:styleId="nadpis4">
    <w:name w:val="_nadpis"/>
    <w:pPr>
      <w:suppressAutoHyphens/>
      <w:spacing w:before="120" w:after="120"/>
      <w:jc w:val="right"/>
    </w:pPr>
    <w:rPr>
      <w:rFonts w:ascii="Arial" w:eastAsia="Arial" w:hAnsi="Arial" w:cs="Arial"/>
      <w:b/>
      <w:bCs/>
      <w:kern w:val="1"/>
      <w:sz w:val="28"/>
      <w:szCs w:val="28"/>
      <w:lang w:eastAsia="ar-SA"/>
    </w:rPr>
  </w:style>
  <w:style w:type="paragraph" w:customStyle="1" w:styleId="nazacatekright">
    <w:name w:val="_na_zacatek_right"/>
    <w:pPr>
      <w:suppressAutoHyphens/>
      <w:spacing w:before="60" w:after="60"/>
      <w:jc w:val="right"/>
    </w:pPr>
    <w:rPr>
      <w:rFonts w:eastAsia="Arial" w:cs="Calibri"/>
      <w:color w:val="000000"/>
      <w:lang w:eastAsia="ar-SA"/>
    </w:rPr>
  </w:style>
  <w:style w:type="paragraph" w:customStyle="1" w:styleId="nadpis10">
    <w:name w:val="_nadpis1"/>
    <w:basedOn w:val="nadpis4"/>
    <w:pPr>
      <w:keepNext/>
      <w:jc w:val="center"/>
    </w:pPr>
    <w:rPr>
      <w:rFonts w:ascii="Times New Roman" w:hAnsi="Times New Roman" w:cs="Times New Roman"/>
      <w:sz w:val="22"/>
      <w:szCs w:val="22"/>
    </w:rPr>
  </w:style>
  <w:style w:type="paragraph" w:customStyle="1" w:styleId="nazacatekleft">
    <w:name w:val="_na_zacatek_left"/>
    <w:pPr>
      <w:suppressAutoHyphens/>
      <w:spacing w:before="60" w:after="60"/>
      <w:jc w:val="both"/>
    </w:pPr>
    <w:rPr>
      <w:rFonts w:eastAsia="Arial" w:cs="Calibri"/>
      <w:color w:val="000000"/>
      <w:lang w:eastAsia="ar-SA"/>
    </w:rPr>
  </w:style>
  <w:style w:type="paragraph" w:customStyle="1" w:styleId="podnadpis0">
    <w:name w:val="_podnadpis"/>
    <w:basedOn w:val="nadpis10"/>
    <w:pPr>
      <w:tabs>
        <w:tab w:val="left" w:pos="3969"/>
        <w:tab w:val="left" w:pos="9072"/>
      </w:tabs>
      <w:spacing w:before="300"/>
      <w:ind w:left="567" w:hanging="567"/>
      <w:jc w:val="left"/>
    </w:pPr>
    <w:rPr>
      <w:color w:val="0000FF"/>
    </w:rPr>
  </w:style>
  <w:style w:type="paragraph" w:customStyle="1" w:styleId="bodytext">
    <w:name w:val="_body_text"/>
    <w:pPr>
      <w:suppressAutoHyphens/>
      <w:spacing w:before="60" w:after="60"/>
      <w:ind w:firstLine="567"/>
      <w:jc w:val="both"/>
    </w:pPr>
    <w:rPr>
      <w:rFonts w:eastAsia="Arial" w:cs="Calibri"/>
      <w:lang w:eastAsia="ar-SA"/>
    </w:rPr>
  </w:style>
  <w:style w:type="paragraph" w:customStyle="1" w:styleId="Styl1">
    <w:name w:val="Styl1"/>
    <w:pPr>
      <w:tabs>
        <w:tab w:val="left" w:pos="9072"/>
      </w:tabs>
      <w:suppressAutoHyphens/>
      <w:spacing w:before="120" w:after="120"/>
      <w:ind w:left="567" w:hanging="567"/>
    </w:pPr>
    <w:rPr>
      <w:rFonts w:ascii="Arial" w:eastAsia="Arial" w:hAnsi="Arial" w:cs="Arial"/>
      <w:b/>
      <w:bCs/>
      <w:kern w:val="1"/>
      <w:sz w:val="22"/>
      <w:szCs w:val="22"/>
      <w:lang w:eastAsia="ar-SA"/>
    </w:rPr>
  </w:style>
  <w:style w:type="paragraph" w:customStyle="1" w:styleId="podnadpis10">
    <w:name w:val="_podnadpis1"/>
    <w:pPr>
      <w:keepNext/>
      <w:tabs>
        <w:tab w:val="left" w:pos="3969"/>
        <w:tab w:val="left" w:pos="9072"/>
      </w:tabs>
      <w:suppressAutoHyphens/>
      <w:spacing w:before="160" w:after="60"/>
      <w:ind w:left="567" w:hanging="567"/>
    </w:pPr>
    <w:rPr>
      <w:rFonts w:eastAsia="Arial" w:cs="Calibri"/>
      <w:b/>
      <w:bCs/>
      <w:color w:val="0000FF"/>
      <w:kern w:val="1"/>
      <w:sz w:val="22"/>
      <w:szCs w:val="22"/>
      <w:lang w:eastAsia="ar-SA"/>
    </w:rPr>
  </w:style>
  <w:style w:type="paragraph" w:customStyle="1" w:styleId="podnadpis20">
    <w:name w:val="_podnadpis2"/>
    <w:pPr>
      <w:keepNext/>
      <w:tabs>
        <w:tab w:val="left" w:pos="5331"/>
      </w:tabs>
      <w:suppressAutoHyphens/>
      <w:spacing w:before="120" w:after="60"/>
      <w:ind w:left="794" w:hanging="794"/>
    </w:pPr>
    <w:rPr>
      <w:rFonts w:eastAsia="Arial" w:cs="Calibri"/>
      <w:b/>
      <w:bCs/>
      <w:i/>
      <w:iCs/>
      <w:color w:val="0000FF"/>
      <w:kern w:val="1"/>
      <w:sz w:val="22"/>
      <w:szCs w:val="22"/>
      <w:lang w:eastAsia="ar-SA"/>
    </w:rPr>
  </w:style>
  <w:style w:type="paragraph" w:customStyle="1" w:styleId="odrazky-gulka">
    <w:name w:val="_odrazky-gulka"/>
    <w:basedOn w:val="tlODRAZKYGULKYiernaPred48ptZa48pt"/>
    <w:pPr>
      <w:tabs>
        <w:tab w:val="left" w:pos="2007"/>
        <w:tab w:val="left" w:pos="2574"/>
        <w:tab w:val="left" w:pos="3141"/>
        <w:tab w:val="left" w:pos="3708"/>
        <w:tab w:val="left" w:pos="3969"/>
        <w:tab w:val="left" w:pos="4275"/>
      </w:tabs>
      <w:spacing w:before="60" w:after="60"/>
      <w:ind w:left="567" w:hanging="340"/>
    </w:pPr>
    <w:rPr>
      <w:kern w:val="1"/>
    </w:rPr>
  </w:style>
  <w:style w:type="paragraph" w:customStyle="1" w:styleId="priklad">
    <w:name w:val="_priklad"/>
    <w:pPr>
      <w:keepNext/>
      <w:keepLines/>
      <w:pageBreakBefore/>
      <w:pBdr>
        <w:bottom w:val="single" w:sz="4" w:space="1" w:color="000000"/>
      </w:pBdr>
      <w:suppressAutoHyphens/>
      <w:spacing w:before="60" w:after="60"/>
      <w:jc w:val="right"/>
    </w:pPr>
    <w:rPr>
      <w:rFonts w:eastAsia="Arial" w:cs="Calibri"/>
      <w:i/>
      <w:iCs/>
      <w:color w:val="000000"/>
      <w:lang w:eastAsia="ar-SA"/>
    </w:rPr>
  </w:style>
  <w:style w:type="paragraph" w:customStyle="1" w:styleId="upozonenie">
    <w:name w:val="_upozonenie"/>
    <w:pPr>
      <w:tabs>
        <w:tab w:val="left" w:pos="11907"/>
      </w:tabs>
      <w:suppressAutoHyphens/>
      <w:spacing w:before="60" w:after="60"/>
      <w:ind w:left="1701" w:hanging="1701"/>
    </w:pPr>
    <w:rPr>
      <w:rFonts w:eastAsia="Arial" w:cs="Calibri"/>
      <w:i/>
      <w:iCs/>
      <w:color w:val="000000"/>
      <w:lang w:eastAsia="ar-SA"/>
    </w:rPr>
  </w:style>
  <w:style w:type="paragraph" w:customStyle="1" w:styleId="NADPISCislo">
    <w:name w:val="NADPIS_Cislo"/>
    <w:pPr>
      <w:keepNext/>
      <w:pageBreakBefore/>
      <w:widowControl w:val="0"/>
      <w:pBdr>
        <w:left w:val="double" w:sz="40" w:space="0" w:color="000000"/>
      </w:pBdr>
      <w:suppressAutoHyphens/>
      <w:autoSpaceDE w:val="0"/>
      <w:spacing w:after="112" w:line="264" w:lineRule="atLeast"/>
      <w:ind w:right="6293"/>
      <w:jc w:val="center"/>
    </w:pPr>
    <w:rPr>
      <w:rFonts w:ascii="NimbusSanDEEBlaCon" w:eastAsia="Arial" w:hAnsi="NimbusSanDEEBlaCon" w:cs="NimbusSanDEEBlaCon"/>
      <w:b/>
      <w:bCs/>
      <w:sz w:val="28"/>
      <w:szCs w:val="28"/>
      <w:lang w:eastAsia="ar-SA"/>
    </w:rPr>
  </w:style>
  <w:style w:type="paragraph" w:customStyle="1" w:styleId="NADPISvzoru">
    <w:name w:val="NADPIS_vzoru"/>
    <w:pPr>
      <w:widowControl w:val="0"/>
      <w:pBdr>
        <w:bottom w:val="single" w:sz="20" w:space="0" w:color="000000"/>
      </w:pBdr>
      <w:tabs>
        <w:tab w:val="left" w:pos="5724"/>
      </w:tabs>
      <w:suppressAutoHyphens/>
      <w:autoSpaceDE w:val="0"/>
      <w:spacing w:before="240" w:line="310" w:lineRule="atLeast"/>
      <w:ind w:left="850"/>
    </w:pPr>
    <w:rPr>
      <w:rFonts w:ascii="NimbusSanDEEBla" w:eastAsia="Arial" w:hAnsi="NimbusSanDEEBla" w:cs="NimbusSanDEEBla"/>
      <w:b/>
      <w:bCs/>
      <w:sz w:val="26"/>
      <w:szCs w:val="26"/>
      <w:lang w:eastAsia="ar-SA"/>
    </w:rPr>
  </w:style>
  <w:style w:type="paragraph" w:customStyle="1" w:styleId="VZORNadpis">
    <w:name w:val="VZOR_Nadpis"/>
    <w:pPr>
      <w:keepNext/>
      <w:keepLines/>
      <w:widowControl w:val="0"/>
      <w:suppressAutoHyphens/>
      <w:autoSpaceDE w:val="0"/>
      <w:spacing w:before="60" w:after="120" w:line="240" w:lineRule="atLeast"/>
      <w:ind w:left="85" w:right="85"/>
      <w:jc w:val="center"/>
    </w:pPr>
    <w:rPr>
      <w:rFonts w:ascii="Nimbus Sans L OT Condensed" w:eastAsia="Arial" w:hAnsi="Nimbus Sans L OT Condensed" w:cs="Nimbus Sans L OT Condensed"/>
      <w:b/>
      <w:bCs/>
      <w:lang w:eastAsia="ar-SA"/>
    </w:rPr>
  </w:style>
  <w:style w:type="paragraph" w:customStyle="1" w:styleId="VZOROdsad">
    <w:name w:val="VZOR_Odsad"/>
    <w:pPr>
      <w:widowControl w:val="0"/>
      <w:tabs>
        <w:tab w:val="left" w:pos="3374"/>
        <w:tab w:val="left" w:pos="3629"/>
        <w:tab w:val="left" w:pos="4026"/>
        <w:tab w:val="left" w:pos="4593"/>
        <w:tab w:val="left" w:pos="5160"/>
        <w:tab w:val="left" w:pos="5727"/>
        <w:tab w:val="left" w:pos="6294"/>
        <w:tab w:val="left" w:pos="6861"/>
        <w:tab w:val="left" w:pos="7427"/>
        <w:tab w:val="left" w:pos="7994"/>
        <w:tab w:val="left" w:pos="8561"/>
        <w:tab w:val="left" w:pos="9128"/>
        <w:tab w:val="left" w:pos="9695"/>
      </w:tabs>
      <w:suppressAutoHyphens/>
      <w:autoSpaceDE w:val="0"/>
      <w:spacing w:after="60" w:line="216" w:lineRule="atLeast"/>
      <w:ind w:left="482" w:right="85" w:hanging="397"/>
      <w:jc w:val="both"/>
    </w:pPr>
    <w:rPr>
      <w:rFonts w:ascii="Nimbus Sans L OT Condensed" w:eastAsia="Arial" w:hAnsi="Nimbus Sans L OT Condensed" w:cs="Nimbus Sans L OT Condensed"/>
      <w:sz w:val="18"/>
      <w:szCs w:val="18"/>
      <w:lang w:eastAsia="ar-SA"/>
    </w:rPr>
  </w:style>
  <w:style w:type="paragraph" w:customStyle="1" w:styleId="VZORBodyText">
    <w:name w:val="VZOR_Body Text"/>
    <w:pPr>
      <w:widowControl w:val="0"/>
      <w:suppressAutoHyphens/>
      <w:autoSpaceDE w:val="0"/>
      <w:spacing w:after="60" w:line="216" w:lineRule="atLeast"/>
      <w:ind w:left="85" w:right="85" w:firstLine="397"/>
      <w:jc w:val="both"/>
    </w:pPr>
    <w:rPr>
      <w:rFonts w:ascii="Nimbus Sans L OT Condensed" w:eastAsia="Arial" w:hAnsi="Nimbus Sans L OT Condensed" w:cs="Nimbus Sans L OT Condensed"/>
      <w:sz w:val="18"/>
      <w:szCs w:val="18"/>
      <w:lang w:eastAsia="ar-SA"/>
    </w:rPr>
  </w:style>
  <w:style w:type="paragraph" w:customStyle="1" w:styleId="VZORodrazky">
    <w:name w:val="VZOR_odrazky"/>
    <w:pPr>
      <w:widowControl w:val="0"/>
      <w:numPr>
        <w:numId w:val="11"/>
      </w:numPr>
      <w:suppressAutoHyphens/>
      <w:autoSpaceDE w:val="0"/>
      <w:spacing w:after="60" w:line="216" w:lineRule="atLeast"/>
      <w:ind w:left="85" w:right="85" w:firstLine="0"/>
      <w:jc w:val="both"/>
    </w:pPr>
    <w:rPr>
      <w:rFonts w:ascii="Nimbus Sans L OT Condensed" w:eastAsia="Arial" w:hAnsi="Nimbus Sans L OT Condensed" w:cs="Nimbus Sans L OT Condensed"/>
      <w:sz w:val="18"/>
      <w:szCs w:val="18"/>
      <w:lang w:eastAsia="ar-SA"/>
    </w:rPr>
  </w:style>
  <w:style w:type="paragraph" w:customStyle="1" w:styleId="VZORodrazky2">
    <w:name w:val="VZOR_odrazky2"/>
    <w:pPr>
      <w:widowControl w:val="0"/>
      <w:numPr>
        <w:numId w:val="12"/>
      </w:numPr>
      <w:suppressAutoHyphens/>
      <w:autoSpaceDE w:val="0"/>
      <w:spacing w:after="60" w:line="216" w:lineRule="atLeast"/>
      <w:ind w:left="482" w:right="85" w:firstLine="0"/>
      <w:jc w:val="both"/>
    </w:pPr>
    <w:rPr>
      <w:rFonts w:ascii="Nimbus Sans L OT Condensed" w:eastAsia="Arial" w:hAnsi="Nimbus Sans L OT Condensed" w:cs="Nimbus Sans L OT Condensed"/>
      <w:sz w:val="18"/>
      <w:szCs w:val="18"/>
      <w:lang w:eastAsia="ar-SA"/>
    </w:rPr>
  </w:style>
  <w:style w:type="paragraph" w:customStyle="1" w:styleId="VZOROdsad2">
    <w:name w:val="VZOR_Odsad2"/>
    <w:pPr>
      <w:widowControl w:val="0"/>
      <w:tabs>
        <w:tab w:val="left" w:pos="5754"/>
      </w:tabs>
      <w:suppressAutoHyphens/>
      <w:autoSpaceDE w:val="0"/>
      <w:spacing w:after="60" w:line="216" w:lineRule="atLeast"/>
      <w:ind w:left="822" w:right="85" w:hanging="340"/>
      <w:jc w:val="both"/>
    </w:pPr>
    <w:rPr>
      <w:rFonts w:ascii="Nimbus Sans L OT Condensed" w:eastAsia="Arial" w:hAnsi="Nimbus Sans L OT Condensed" w:cs="Nimbus Sans L OT Condensed"/>
      <w:sz w:val="18"/>
      <w:szCs w:val="18"/>
      <w:lang w:eastAsia="ar-SA"/>
    </w:rPr>
  </w:style>
  <w:style w:type="paragraph" w:customStyle="1" w:styleId="VZORNazacatek">
    <w:name w:val="VZOR_Na zacatek"/>
    <w:pPr>
      <w:widowControl w:val="0"/>
      <w:tabs>
        <w:tab w:val="left" w:pos="1077"/>
        <w:tab w:val="left" w:pos="1360"/>
        <w:tab w:val="left" w:pos="1644"/>
        <w:tab w:val="left" w:pos="2211"/>
        <w:tab w:val="left" w:pos="2778"/>
        <w:tab w:val="left" w:pos="3345"/>
        <w:tab w:val="left" w:pos="3912"/>
        <w:tab w:val="left" w:pos="4479"/>
        <w:tab w:val="left" w:pos="5045"/>
        <w:tab w:val="left" w:pos="5612"/>
        <w:tab w:val="left" w:pos="6179"/>
        <w:tab w:val="left" w:pos="6746"/>
        <w:tab w:val="left" w:pos="7313"/>
      </w:tabs>
      <w:suppressAutoHyphens/>
      <w:autoSpaceDE w:val="0"/>
      <w:spacing w:after="60" w:line="216" w:lineRule="atLeast"/>
      <w:ind w:left="85" w:right="85"/>
      <w:jc w:val="both"/>
    </w:pPr>
    <w:rPr>
      <w:rFonts w:ascii="Nimbus Sans L OT Condensed" w:eastAsia="Arial" w:hAnsi="Nimbus Sans L OT Condensed" w:cs="Nimbus Sans L OT Condensed"/>
      <w:sz w:val="18"/>
      <w:szCs w:val="18"/>
      <w:lang w:eastAsia="ar-SA"/>
    </w:rPr>
  </w:style>
  <w:style w:type="paragraph" w:customStyle="1" w:styleId="ODPORUCAME">
    <w:name w:val="ODPORUCAME"/>
    <w:pPr>
      <w:keepNext/>
      <w:widowControl w:val="0"/>
      <w:pBdr>
        <w:top w:val="double" w:sz="40" w:space="0" w:color="000000"/>
        <w:bottom w:val="single" w:sz="8" w:space="0" w:color="000000"/>
      </w:pBdr>
      <w:suppressAutoHyphens/>
      <w:autoSpaceDE w:val="0"/>
      <w:spacing w:after="200" w:line="230" w:lineRule="atLeast"/>
      <w:jc w:val="both"/>
    </w:pPr>
    <w:rPr>
      <w:rFonts w:ascii="NimbusSanDEE" w:eastAsia="Arial" w:hAnsi="NimbusSanDEE" w:cs="NimbusSanDEE"/>
      <w:b/>
      <w:bCs/>
      <w:i/>
      <w:iCs/>
      <w:sz w:val="19"/>
      <w:szCs w:val="19"/>
      <w:lang w:eastAsia="ar-SA"/>
    </w:rPr>
  </w:style>
  <w:style w:type="paragraph" w:customStyle="1" w:styleId="ODPORUCAMEtext">
    <w:name w:val="ODPORUCAME_text"/>
    <w:pPr>
      <w:widowControl w:val="0"/>
      <w:suppressAutoHyphens/>
      <w:autoSpaceDE w:val="0"/>
      <w:spacing w:after="50" w:line="220" w:lineRule="atLeast"/>
      <w:ind w:firstLine="397"/>
      <w:jc w:val="both"/>
    </w:pPr>
    <w:rPr>
      <w:rFonts w:ascii="Nimbus Sans L OT" w:eastAsia="Arial" w:hAnsi="Nimbus Sans L OT" w:cs="Nimbus Sans L OT"/>
      <w:sz w:val="18"/>
      <w:szCs w:val="18"/>
      <w:lang w:eastAsia="ar-SA"/>
    </w:rPr>
  </w:style>
  <w:style w:type="paragraph" w:customStyle="1" w:styleId="ODPORUCAMEodsad">
    <w:name w:val="ODPORUCAME_odsad"/>
    <w:pPr>
      <w:widowControl w:val="0"/>
      <w:tabs>
        <w:tab w:val="left" w:pos="2779"/>
      </w:tabs>
      <w:suppressAutoHyphens/>
      <w:autoSpaceDE w:val="0"/>
      <w:spacing w:after="50" w:line="220" w:lineRule="atLeast"/>
      <w:ind w:left="397" w:hanging="397"/>
      <w:jc w:val="both"/>
    </w:pPr>
    <w:rPr>
      <w:rFonts w:ascii="Nimbus Sans L OT" w:eastAsia="Arial" w:hAnsi="Nimbus Sans L OT" w:cs="Nimbus Sans L OT"/>
      <w:sz w:val="18"/>
      <w:szCs w:val="18"/>
      <w:lang w:eastAsia="ar-SA"/>
    </w:rPr>
  </w:style>
  <w:style w:type="paragraph" w:customStyle="1" w:styleId="ODPORUCAMEtext0">
    <w:name w:val="ODPORUCAME_text+"/>
    <w:pPr>
      <w:widowControl w:val="0"/>
      <w:suppressAutoHyphens/>
      <w:autoSpaceDE w:val="0"/>
      <w:spacing w:after="140" w:line="220" w:lineRule="atLeast"/>
      <w:ind w:firstLine="397"/>
      <w:jc w:val="both"/>
    </w:pPr>
    <w:rPr>
      <w:rFonts w:ascii="Nimbus Sans L OT" w:eastAsia="Arial" w:hAnsi="Nimbus Sans L OT" w:cs="Nimbus Sans L OT"/>
      <w:sz w:val="18"/>
      <w:szCs w:val="18"/>
      <w:lang w:eastAsia="ar-SA"/>
    </w:rPr>
  </w:style>
  <w:style w:type="paragraph" w:customStyle="1" w:styleId="VZORNazacatek0">
    <w:name w:val="VZOR_Na zacatek+"/>
    <w:pPr>
      <w:widowControl w:val="0"/>
      <w:tabs>
        <w:tab w:val="left" w:pos="1077"/>
        <w:tab w:val="left" w:pos="1360"/>
        <w:tab w:val="left" w:pos="1644"/>
        <w:tab w:val="left" w:pos="2211"/>
        <w:tab w:val="left" w:pos="2778"/>
        <w:tab w:val="left" w:pos="3345"/>
        <w:tab w:val="left" w:pos="3912"/>
        <w:tab w:val="left" w:pos="4479"/>
        <w:tab w:val="left" w:pos="5045"/>
        <w:tab w:val="left" w:pos="5612"/>
        <w:tab w:val="left" w:pos="6179"/>
        <w:tab w:val="left" w:pos="6746"/>
        <w:tab w:val="left" w:pos="7313"/>
      </w:tabs>
      <w:suppressAutoHyphens/>
      <w:autoSpaceDE w:val="0"/>
      <w:spacing w:after="140" w:line="216" w:lineRule="atLeast"/>
      <w:ind w:left="85" w:right="85"/>
      <w:jc w:val="both"/>
    </w:pPr>
    <w:rPr>
      <w:rFonts w:ascii="Nimbus Sans L OT Condensed" w:eastAsia="Arial" w:hAnsi="Nimbus Sans L OT Condensed" w:cs="Nimbus Sans L OT Condensed"/>
      <w:sz w:val="18"/>
      <w:szCs w:val="18"/>
      <w:lang w:eastAsia="ar-SA"/>
    </w:rPr>
  </w:style>
  <w:style w:type="paragraph" w:customStyle="1" w:styleId="VZORBodyText0">
    <w:name w:val="VZOR_Body Text+"/>
    <w:pPr>
      <w:widowControl w:val="0"/>
      <w:tabs>
        <w:tab w:val="left" w:pos="1247"/>
      </w:tabs>
      <w:suppressAutoHyphens/>
      <w:autoSpaceDE w:val="0"/>
      <w:spacing w:after="140" w:line="216" w:lineRule="atLeast"/>
      <w:ind w:left="85" w:right="85" w:firstLine="397"/>
      <w:jc w:val="both"/>
    </w:pPr>
    <w:rPr>
      <w:rFonts w:ascii="Nimbus Sans L OT Condensed" w:eastAsia="Arial" w:hAnsi="Nimbus Sans L OT Condensed" w:cs="Nimbus Sans L OT Condensed"/>
      <w:sz w:val="18"/>
      <w:szCs w:val="18"/>
      <w:lang w:eastAsia="ar-SA"/>
    </w:rPr>
  </w:style>
  <w:style w:type="paragraph" w:customStyle="1" w:styleId="ODPORUCAMEodrazky">
    <w:name w:val="ODPORUCAME_odrazky"/>
    <w:pPr>
      <w:widowControl w:val="0"/>
      <w:numPr>
        <w:numId w:val="13"/>
      </w:numPr>
      <w:suppressAutoHyphens/>
      <w:autoSpaceDE w:val="0"/>
      <w:spacing w:after="50" w:line="220" w:lineRule="atLeast"/>
      <w:jc w:val="both"/>
    </w:pPr>
    <w:rPr>
      <w:rFonts w:ascii="Nimbus Sans L OT" w:eastAsia="Arial" w:hAnsi="Nimbus Sans L OT" w:cs="Nimbus Sans L OT"/>
      <w:sz w:val="18"/>
      <w:szCs w:val="18"/>
      <w:lang w:eastAsia="ar-SA"/>
    </w:rPr>
  </w:style>
  <w:style w:type="paragraph" w:customStyle="1" w:styleId="VZOROdsad3">
    <w:name w:val="VZOR_Odsad3"/>
    <w:pPr>
      <w:widowControl w:val="0"/>
      <w:tabs>
        <w:tab w:val="left" w:pos="8134"/>
      </w:tabs>
      <w:suppressAutoHyphens/>
      <w:autoSpaceDE w:val="0"/>
      <w:spacing w:after="60" w:line="216" w:lineRule="atLeast"/>
      <w:ind w:left="1162" w:right="85" w:hanging="340"/>
      <w:jc w:val="both"/>
    </w:pPr>
    <w:rPr>
      <w:rFonts w:ascii="Nimbus Sans L OT Condensed" w:eastAsia="Arial" w:hAnsi="Nimbus Sans L OT Condensed" w:cs="Nimbus Sans L OT Condensed"/>
      <w:sz w:val="18"/>
      <w:szCs w:val="18"/>
      <w:lang w:eastAsia="ar-SA"/>
    </w:rPr>
  </w:style>
  <w:style w:type="paragraph" w:customStyle="1" w:styleId="VZORNadpislinka">
    <w:name w:val="VZOR_Nadpis_linka"/>
    <w:pPr>
      <w:keepNext/>
      <w:keepLines/>
      <w:widowControl w:val="0"/>
      <w:pBdr>
        <w:bottom w:val="single" w:sz="4" w:space="0" w:color="000000"/>
      </w:pBdr>
      <w:tabs>
        <w:tab w:val="left" w:pos="1077"/>
        <w:tab w:val="left" w:pos="1644"/>
        <w:tab w:val="left" w:pos="2211"/>
        <w:tab w:val="left" w:pos="2778"/>
        <w:tab w:val="left" w:pos="3345"/>
        <w:tab w:val="left" w:pos="3912"/>
        <w:tab w:val="left" w:pos="4479"/>
        <w:tab w:val="left" w:pos="5045"/>
        <w:tab w:val="left" w:pos="5612"/>
        <w:tab w:val="left" w:pos="6179"/>
        <w:tab w:val="left" w:pos="6746"/>
        <w:tab w:val="left" w:pos="7313"/>
      </w:tabs>
      <w:suppressAutoHyphens/>
      <w:autoSpaceDE w:val="0"/>
      <w:spacing w:before="60" w:after="120" w:line="240" w:lineRule="atLeast"/>
      <w:ind w:left="85" w:right="85"/>
      <w:jc w:val="center"/>
    </w:pPr>
    <w:rPr>
      <w:rFonts w:ascii="Nimbus Sans L OT Condensed" w:eastAsia="Arial" w:hAnsi="Nimbus Sans L OT Condensed" w:cs="Nimbus Sans L OT Condensed"/>
      <w:b/>
      <w:bCs/>
      <w:lang w:eastAsia="ar-SA"/>
    </w:rPr>
  </w:style>
  <w:style w:type="paragraph" w:customStyle="1" w:styleId="VZORodrazky3">
    <w:name w:val="VZOR_odrazky3"/>
    <w:pPr>
      <w:widowControl w:val="0"/>
      <w:numPr>
        <w:numId w:val="14"/>
      </w:numPr>
      <w:suppressAutoHyphens/>
      <w:autoSpaceDE w:val="0"/>
      <w:spacing w:after="60" w:line="216" w:lineRule="atLeast"/>
      <w:ind w:left="879" w:right="85" w:firstLine="0"/>
      <w:jc w:val="both"/>
    </w:pPr>
    <w:rPr>
      <w:rFonts w:ascii="Nimbus Sans L OT Condensed" w:eastAsia="Arial" w:hAnsi="Nimbus Sans L OT Condensed" w:cs="Nimbus Sans L OT Condensed"/>
      <w:sz w:val="18"/>
      <w:szCs w:val="18"/>
      <w:lang w:eastAsia="ar-SA"/>
    </w:rPr>
  </w:style>
  <w:style w:type="paragraph" w:customStyle="1" w:styleId="StylNADPISCisloDolevaVpravo0cmZa0bdkovn">
    <w:name w:val="Styl NADPIS_Cislo + Doleva Vpravo:  0 cm Za:  0 b. Řádkování:  ..."/>
    <w:basedOn w:val="NADPISCislo"/>
    <w:pPr>
      <w:pBdr>
        <w:left w:val="none" w:sz="0" w:space="0" w:color="auto"/>
      </w:pBdr>
      <w:spacing w:after="0" w:line="240" w:lineRule="auto"/>
      <w:ind w:right="0"/>
    </w:pPr>
    <w:rPr>
      <w:rFonts w:ascii="Arial Black" w:hAnsi="Arial Black" w:cs="Arial Black"/>
    </w:rPr>
  </w:style>
  <w:style w:type="paragraph" w:styleId="Nzov">
    <w:name w:val="Title"/>
    <w:basedOn w:val="Normlny"/>
    <w:next w:val="Podtitul"/>
    <w:link w:val="NzovChar"/>
    <w:qFormat/>
    <w:pPr>
      <w:jc w:val="center"/>
    </w:pPr>
    <w:rPr>
      <w:rFonts w:ascii="Tahoma" w:hAnsi="Tahoma" w:cs="Tahoma"/>
      <w:b/>
      <w:i/>
      <w:szCs w:val="20"/>
    </w:rPr>
  </w:style>
  <w:style w:type="paragraph" w:styleId="Podtitul">
    <w:name w:val="Subtitle"/>
    <w:basedOn w:val="Nadpis"/>
    <w:next w:val="Zkladntext"/>
    <w:qFormat/>
    <w:pPr>
      <w:jc w:val="center"/>
    </w:pPr>
    <w:rPr>
      <w:i/>
      <w:iCs/>
      <w:sz w:val="28"/>
      <w:szCs w:val="28"/>
    </w:rPr>
  </w:style>
  <w:style w:type="paragraph" w:customStyle="1" w:styleId="Zkladntext2">
    <w:name w:val="Základní text 2"/>
    <w:basedOn w:val="Normlny"/>
    <w:pPr>
      <w:spacing w:after="120" w:line="480" w:lineRule="auto"/>
    </w:pPr>
  </w:style>
  <w:style w:type="paragraph" w:styleId="Zarkazkladnhotextu">
    <w:name w:val="Body Text Indent"/>
    <w:basedOn w:val="Normlny"/>
    <w:pPr>
      <w:spacing w:after="120"/>
      <w:ind w:left="283"/>
    </w:pPr>
  </w:style>
  <w:style w:type="paragraph" w:customStyle="1" w:styleId="Zkladntext21">
    <w:name w:val="Základný text 21"/>
    <w:basedOn w:val="Normlny"/>
    <w:pPr>
      <w:spacing w:after="120" w:line="480" w:lineRule="auto"/>
    </w:pPr>
  </w:style>
  <w:style w:type="paragraph" w:styleId="Textbubliny">
    <w:name w:val="Balloon Text"/>
    <w:basedOn w:val="Normlny"/>
    <w:rPr>
      <w:rFonts w:ascii="Tahoma" w:hAnsi="Tahoma" w:cs="Tahoma"/>
      <w:sz w:val="16"/>
      <w:szCs w:val="16"/>
    </w:rPr>
  </w:style>
  <w:style w:type="paragraph" w:styleId="Normlnywebov">
    <w:name w:val="Normal (Web)"/>
    <w:basedOn w:val="Normlny"/>
    <w:uiPriority w:val="99"/>
    <w:pPr>
      <w:suppressAutoHyphens w:val="0"/>
      <w:spacing w:before="100" w:after="100"/>
    </w:pPr>
    <w:rPr>
      <w:rFonts w:cs="Times New Roman"/>
    </w:rPr>
  </w:style>
  <w:style w:type="paragraph" w:customStyle="1" w:styleId="Zkladntext0">
    <w:name w:val="Základní text"/>
    <w:next w:val="Normlny"/>
    <w:pPr>
      <w:widowControl w:val="0"/>
      <w:suppressAutoHyphens/>
      <w:autoSpaceDE w:val="0"/>
    </w:pPr>
    <w:rPr>
      <w:lang w:eastAsia="ar-SA"/>
    </w:rPr>
  </w:style>
  <w:style w:type="paragraph" w:styleId="Hlavika">
    <w:name w:val="header"/>
    <w:basedOn w:val="Normlny"/>
    <w:uiPriority w:val="99"/>
    <w:pPr>
      <w:tabs>
        <w:tab w:val="center" w:pos="4536"/>
        <w:tab w:val="right" w:pos="9072"/>
      </w:tabs>
    </w:pPr>
    <w:rPr>
      <w:rFonts w:cs="Times New Roman"/>
      <w:lang w:val="x-none"/>
    </w:rPr>
  </w:style>
  <w:style w:type="paragraph" w:styleId="Pta">
    <w:name w:val="footer"/>
    <w:basedOn w:val="Normlny"/>
    <w:uiPriority w:val="99"/>
    <w:pPr>
      <w:tabs>
        <w:tab w:val="center" w:pos="4536"/>
        <w:tab w:val="right" w:pos="9072"/>
      </w:tabs>
    </w:pPr>
    <w:rPr>
      <w:rFonts w:cs="Times New Roman"/>
      <w:lang w:val="x-none"/>
    </w:rPr>
  </w:style>
  <w:style w:type="paragraph" w:customStyle="1" w:styleId="obsah-rmca">
    <w:name w:val="obsah-rámca"/>
    <w:basedOn w:val="Normlny"/>
    <w:pPr>
      <w:suppressAutoHyphens w:val="0"/>
      <w:spacing w:before="100" w:after="119"/>
    </w:pPr>
    <w:rPr>
      <w:rFonts w:cs="Times New Roman"/>
    </w:rPr>
  </w:style>
  <w:style w:type="paragraph" w:customStyle="1" w:styleId="Default">
    <w:name w:val="Default"/>
    <w:pPr>
      <w:suppressAutoHyphens/>
      <w:autoSpaceDE w:val="0"/>
    </w:pPr>
    <w:rPr>
      <w:color w:val="000000"/>
      <w:sz w:val="24"/>
      <w:szCs w:val="24"/>
      <w:lang w:eastAsia="ar-SA"/>
    </w:rPr>
  </w:style>
  <w:style w:type="paragraph" w:styleId="Odsekzoznamu">
    <w:name w:val="List Paragraph"/>
    <w:basedOn w:val="Normlny"/>
    <w:uiPriority w:val="99"/>
    <w:qFormat/>
    <w:rsid w:val="00995D3B"/>
    <w:pPr>
      <w:suppressAutoHyphens w:val="0"/>
      <w:spacing w:after="110" w:line="247" w:lineRule="auto"/>
      <w:ind w:left="720" w:right="2" w:firstLine="6"/>
      <w:contextualSpacing/>
      <w:jc w:val="both"/>
    </w:pPr>
    <w:rPr>
      <w:rFonts w:cs="Times New Roman"/>
      <w:color w:val="000000"/>
      <w:sz w:val="22"/>
      <w:szCs w:val="22"/>
      <w:lang w:eastAsia="sk-SK"/>
    </w:rPr>
  </w:style>
  <w:style w:type="character" w:customStyle="1" w:styleId="Nevyrieenzmienka1">
    <w:name w:val="Nevyriešená zmienka1"/>
    <w:uiPriority w:val="99"/>
    <w:semiHidden/>
    <w:unhideWhenUsed/>
    <w:rsid w:val="00386997"/>
    <w:rPr>
      <w:color w:val="605E5C"/>
      <w:shd w:val="clear" w:color="auto" w:fill="E1DFDD"/>
    </w:rPr>
  </w:style>
  <w:style w:type="paragraph" w:customStyle="1" w:styleId="Standard">
    <w:name w:val="Standard"/>
    <w:qFormat/>
    <w:rsid w:val="00FF3D6B"/>
    <w:pPr>
      <w:widowControl w:val="0"/>
      <w:suppressAutoHyphens/>
      <w:textAlignment w:val="baseline"/>
    </w:pPr>
    <w:rPr>
      <w:rFonts w:eastAsia="Lucida Sans Unicode"/>
      <w:kern w:val="1"/>
      <w:sz w:val="24"/>
      <w:szCs w:val="24"/>
      <w:lang w:eastAsia="hi-IN" w:bidi="hi-IN"/>
    </w:rPr>
  </w:style>
  <w:style w:type="paragraph" w:styleId="Revzia">
    <w:name w:val="Revision"/>
    <w:hidden/>
    <w:uiPriority w:val="99"/>
    <w:semiHidden/>
    <w:rsid w:val="00995CC0"/>
    <w:rPr>
      <w:rFonts w:cs="Calibri"/>
      <w:sz w:val="24"/>
      <w:szCs w:val="24"/>
      <w:lang w:eastAsia="ar-SA"/>
    </w:rPr>
  </w:style>
  <w:style w:type="character" w:customStyle="1" w:styleId="NzovChar">
    <w:name w:val="Názov Char"/>
    <w:basedOn w:val="Predvolenpsmoodseku"/>
    <w:link w:val="Nzov"/>
    <w:rsid w:val="00017058"/>
    <w:rPr>
      <w:rFonts w:ascii="Tahoma" w:hAnsi="Tahoma" w:cs="Tahoma"/>
      <w:b/>
      <w:i/>
      <w:sz w:val="24"/>
      <w:lang w:eastAsia="ar-SA"/>
    </w:rPr>
  </w:style>
  <w:style w:type="character" w:styleId="Odkaznakomentr">
    <w:name w:val="annotation reference"/>
    <w:basedOn w:val="Predvolenpsmoodseku"/>
    <w:semiHidden/>
    <w:unhideWhenUsed/>
    <w:rsid w:val="00E3544B"/>
    <w:rPr>
      <w:sz w:val="16"/>
      <w:szCs w:val="16"/>
    </w:rPr>
  </w:style>
  <w:style w:type="paragraph" w:styleId="Textkomentra">
    <w:name w:val="annotation text"/>
    <w:basedOn w:val="Normlny"/>
    <w:link w:val="TextkomentraChar"/>
    <w:semiHidden/>
    <w:unhideWhenUsed/>
    <w:rsid w:val="00E3544B"/>
    <w:rPr>
      <w:sz w:val="20"/>
      <w:szCs w:val="20"/>
    </w:rPr>
  </w:style>
  <w:style w:type="character" w:customStyle="1" w:styleId="TextkomentraChar">
    <w:name w:val="Text komentára Char"/>
    <w:basedOn w:val="Predvolenpsmoodseku"/>
    <w:link w:val="Textkomentra"/>
    <w:semiHidden/>
    <w:rsid w:val="00E3544B"/>
    <w:rPr>
      <w:rFonts w:cs="Calibri"/>
      <w:lang w:eastAsia="ar-SA"/>
    </w:rPr>
  </w:style>
  <w:style w:type="paragraph" w:styleId="Predmetkomentra">
    <w:name w:val="annotation subject"/>
    <w:basedOn w:val="Textkomentra"/>
    <w:next w:val="Textkomentra"/>
    <w:link w:val="PredmetkomentraChar"/>
    <w:semiHidden/>
    <w:unhideWhenUsed/>
    <w:rsid w:val="00E3544B"/>
    <w:rPr>
      <w:b/>
      <w:bCs/>
    </w:rPr>
  </w:style>
  <w:style w:type="character" w:customStyle="1" w:styleId="PredmetkomentraChar">
    <w:name w:val="Predmet komentára Char"/>
    <w:basedOn w:val="TextkomentraChar"/>
    <w:link w:val="Predmetkomentra"/>
    <w:semiHidden/>
    <w:rsid w:val="00E3544B"/>
    <w:rPr>
      <w:rFonts w:cs="Calibri"/>
      <w:b/>
      <w:bCs/>
      <w:lang w:eastAsia="ar-SA"/>
    </w:rPr>
  </w:style>
  <w:style w:type="character" w:customStyle="1" w:styleId="CharStyle11">
    <w:name w:val="Char Style 11"/>
    <w:link w:val="Style7"/>
    <w:uiPriority w:val="99"/>
    <w:qFormat/>
    <w:locked/>
    <w:rsid w:val="0048571D"/>
    <w:rPr>
      <w:rFonts w:ascii="Arial" w:hAnsi="Arial" w:cs="Arial"/>
      <w:sz w:val="19"/>
      <w:szCs w:val="19"/>
      <w:shd w:val="clear" w:color="auto" w:fill="FFFFFF"/>
    </w:rPr>
  </w:style>
  <w:style w:type="paragraph" w:customStyle="1" w:styleId="Style7">
    <w:name w:val="Style 7"/>
    <w:basedOn w:val="Normlny"/>
    <w:link w:val="CharStyle11"/>
    <w:uiPriority w:val="99"/>
    <w:qFormat/>
    <w:rsid w:val="0048571D"/>
    <w:pPr>
      <w:shd w:val="clear" w:color="auto" w:fill="FFFFFF"/>
      <w:suppressAutoHyphens w:val="0"/>
      <w:spacing w:before="120" w:after="260" w:line="224" w:lineRule="exact"/>
      <w:ind w:hanging="740"/>
      <w:jc w:val="center"/>
    </w:pPr>
    <w:rPr>
      <w:rFonts w:ascii="Arial" w:hAnsi="Arial" w:cs="Arial"/>
      <w:sz w:val="19"/>
      <w:szCs w:val="19"/>
      <w:lang w:eastAsia="sk-SK"/>
    </w:rPr>
  </w:style>
  <w:style w:type="paragraph" w:styleId="Bezriadkovania">
    <w:name w:val="No Spacing"/>
    <w:uiPriority w:val="1"/>
    <w:qFormat/>
    <w:rsid w:val="00F25B85"/>
    <w:pPr>
      <w:suppressAutoHyphens/>
    </w:pPr>
    <w:rPr>
      <w:rFonts w:cs="Calibri"/>
      <w:sz w:val="24"/>
      <w:szCs w:val="24"/>
      <w:lang w:eastAsia="ar-SA"/>
    </w:rPr>
  </w:style>
  <w:style w:type="character" w:customStyle="1" w:styleId="Nadpis2Char">
    <w:name w:val="Nadpis 2 Char"/>
    <w:basedOn w:val="Predvolenpsmoodseku"/>
    <w:link w:val="Nadpis2"/>
    <w:semiHidden/>
    <w:rsid w:val="00036A1C"/>
    <w:rPr>
      <w:rFonts w:asciiTheme="majorHAnsi" w:eastAsiaTheme="majorEastAsia" w:hAnsiTheme="majorHAnsi" w:cstheme="majorBidi"/>
      <w:color w:val="2F5496" w:themeColor="accent1" w:themeShade="BF"/>
      <w:sz w:val="26"/>
      <w:szCs w:val="26"/>
      <w:lang w:eastAsia="ar-SA"/>
    </w:rPr>
  </w:style>
  <w:style w:type="character" w:styleId="Nevyrieenzmienka">
    <w:name w:val="Unresolved Mention"/>
    <w:basedOn w:val="Predvolenpsmoodseku"/>
    <w:uiPriority w:val="99"/>
    <w:semiHidden/>
    <w:unhideWhenUsed/>
    <w:rsid w:val="009B55F8"/>
    <w:rPr>
      <w:color w:val="605E5C"/>
      <w:shd w:val="clear" w:color="auto" w:fill="E1DFDD"/>
    </w:rPr>
  </w:style>
  <w:style w:type="character" w:customStyle="1" w:styleId="CharStyle8">
    <w:name w:val="Char Style 8"/>
    <w:uiPriority w:val="99"/>
    <w:qFormat/>
    <w:rsid w:val="007B49A2"/>
    <w:rPr>
      <w:rFonts w:ascii="Arial" w:hAnsi="Arial" w:cs="Arial"/>
      <w:sz w:val="22"/>
      <w:szCs w:val="22"/>
      <w:u w:val="none"/>
    </w:rPr>
  </w:style>
  <w:style w:type="paragraph" w:customStyle="1" w:styleId="Style5">
    <w:name w:val="Style 5"/>
    <w:basedOn w:val="Normlny"/>
    <w:uiPriority w:val="99"/>
    <w:qFormat/>
    <w:rsid w:val="007B49A2"/>
    <w:pPr>
      <w:widowControl w:val="0"/>
      <w:shd w:val="clear" w:color="auto" w:fill="FFFFFF"/>
      <w:suppressAutoHyphens w:val="0"/>
      <w:spacing w:line="374" w:lineRule="exact"/>
      <w:ind w:hanging="880"/>
      <w:jc w:val="center"/>
    </w:pPr>
    <w:rPr>
      <w:rFonts w:ascii="Arial" w:hAnsi="Arial" w:cs="Arial"/>
      <w:sz w:val="22"/>
      <w:szCs w:val="22"/>
      <w:lang w:eastAsia="sk-SK"/>
    </w:rPr>
  </w:style>
  <w:style w:type="character" w:customStyle="1" w:styleId="CharStyle20">
    <w:name w:val="Char Style 20"/>
    <w:uiPriority w:val="99"/>
    <w:qFormat/>
    <w:locked/>
    <w:rsid w:val="007B49A2"/>
    <w:rPr>
      <w:rFonts w:cs="Times New Roman"/>
      <w:sz w:val="21"/>
      <w:szCs w:val="21"/>
      <w:u w:val="none"/>
    </w:rPr>
  </w:style>
  <w:style w:type="character" w:customStyle="1" w:styleId="CharStyle9">
    <w:name w:val="Char Style 9"/>
    <w:link w:val="Style8"/>
    <w:uiPriority w:val="99"/>
    <w:qFormat/>
    <w:locked/>
    <w:rsid w:val="007B49A2"/>
    <w:rPr>
      <w:sz w:val="21"/>
      <w:szCs w:val="21"/>
      <w:shd w:val="clear" w:color="auto" w:fill="FFFFFF"/>
    </w:rPr>
  </w:style>
  <w:style w:type="character" w:customStyle="1" w:styleId="CharStyle23">
    <w:name w:val="Char Style 23"/>
    <w:uiPriority w:val="99"/>
    <w:qFormat/>
    <w:rsid w:val="007B49A2"/>
    <w:rPr>
      <w:rFonts w:ascii="Times New Roman" w:hAnsi="Times New Roman" w:cs="Times New Roman"/>
      <w:color w:val="2D2079"/>
      <w:sz w:val="21"/>
      <w:szCs w:val="21"/>
      <w:u w:val="none"/>
      <w:lang w:val="en-US" w:eastAsia="en-US"/>
    </w:rPr>
  </w:style>
  <w:style w:type="character" w:customStyle="1" w:styleId="CharStyle10">
    <w:name w:val="Char Style 10"/>
    <w:basedOn w:val="Predvolenpsmoodseku"/>
    <w:link w:val="Style9"/>
    <w:uiPriority w:val="99"/>
    <w:qFormat/>
    <w:rsid w:val="007B49A2"/>
    <w:rPr>
      <w:b/>
      <w:bCs/>
      <w:shd w:val="clear" w:color="auto" w:fill="FFFFFF"/>
    </w:rPr>
  </w:style>
  <w:style w:type="paragraph" w:customStyle="1" w:styleId="Style8">
    <w:name w:val="Style 8"/>
    <w:basedOn w:val="Normlny"/>
    <w:link w:val="CharStyle9"/>
    <w:uiPriority w:val="99"/>
    <w:qFormat/>
    <w:rsid w:val="007B49A2"/>
    <w:pPr>
      <w:widowControl w:val="0"/>
      <w:shd w:val="clear" w:color="auto" w:fill="FFFFFF"/>
      <w:suppressAutoHyphens w:val="0"/>
      <w:spacing w:line="226" w:lineRule="exact"/>
      <w:jc w:val="both"/>
    </w:pPr>
    <w:rPr>
      <w:rFonts w:cs="Times New Roman"/>
      <w:sz w:val="21"/>
      <w:szCs w:val="21"/>
      <w:lang w:eastAsia="sk-SK"/>
    </w:rPr>
  </w:style>
  <w:style w:type="paragraph" w:customStyle="1" w:styleId="lnky">
    <w:name w:val="Články"/>
    <w:basedOn w:val="Nadpis1"/>
    <w:qFormat/>
    <w:rsid w:val="007B49A2"/>
    <w:pPr>
      <w:numPr>
        <w:numId w:val="0"/>
      </w:numPr>
      <w:spacing w:before="60" w:after="0"/>
      <w:ind w:left="714" w:hanging="357"/>
      <w:jc w:val="center"/>
      <w:outlineLvl w:val="9"/>
    </w:pPr>
    <w:rPr>
      <w:rFonts w:ascii="Times New Roman" w:hAnsi="Times New Roman" w:cs="Times New Roman"/>
      <w:bCs w:val="0"/>
      <w:kern w:val="2"/>
      <w:sz w:val="22"/>
      <w:szCs w:val="22"/>
    </w:rPr>
  </w:style>
  <w:style w:type="paragraph" w:customStyle="1" w:styleId="Style9">
    <w:name w:val="Style 9"/>
    <w:basedOn w:val="Normlny"/>
    <w:link w:val="CharStyle10"/>
    <w:uiPriority w:val="99"/>
    <w:qFormat/>
    <w:rsid w:val="007B49A2"/>
    <w:pPr>
      <w:widowControl w:val="0"/>
      <w:shd w:val="clear" w:color="auto" w:fill="FFFFFF"/>
      <w:suppressAutoHyphens w:val="0"/>
      <w:spacing w:line="278" w:lineRule="exact"/>
      <w:ind w:hanging="800"/>
      <w:jc w:val="center"/>
      <w:outlineLvl w:val="4"/>
    </w:pPr>
    <w:rPr>
      <w:rFonts w:cs="Times New Roman"/>
      <w:b/>
      <w:bCs/>
      <w:sz w:val="20"/>
      <w:szCs w:val="20"/>
      <w:lang w:eastAsia="sk-SK"/>
    </w:rPr>
  </w:style>
  <w:style w:type="character" w:customStyle="1" w:styleId="CharStyle14">
    <w:name w:val="Char Style 14"/>
    <w:uiPriority w:val="99"/>
    <w:qFormat/>
    <w:locked/>
    <w:rsid w:val="004E160B"/>
    <w:rPr>
      <w:rFonts w:ascii="Arial" w:hAnsi="Arial"/>
      <w:sz w:val="21"/>
      <w:shd w:val="clear" w:color="auto" w:fill="FFFFFF"/>
    </w:rPr>
  </w:style>
  <w:style w:type="paragraph" w:customStyle="1" w:styleId="Style4">
    <w:name w:val="Style 4"/>
    <w:basedOn w:val="Normlny"/>
    <w:uiPriority w:val="99"/>
    <w:qFormat/>
    <w:rsid w:val="004E160B"/>
    <w:pPr>
      <w:widowControl w:val="0"/>
      <w:shd w:val="clear" w:color="auto" w:fill="FFFFFF"/>
      <w:suppressAutoHyphens w:val="0"/>
      <w:spacing w:before="140" w:line="264" w:lineRule="exact"/>
      <w:ind w:hanging="600"/>
    </w:pPr>
    <w:rPr>
      <w:rFonts w:ascii="Arial" w:hAnsi="Arial" w:cs="Arial"/>
      <w:b/>
      <w:bCs/>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0664">
      <w:bodyDiv w:val="1"/>
      <w:marLeft w:val="0"/>
      <w:marRight w:val="0"/>
      <w:marTop w:val="0"/>
      <w:marBottom w:val="0"/>
      <w:divBdr>
        <w:top w:val="none" w:sz="0" w:space="0" w:color="auto"/>
        <w:left w:val="none" w:sz="0" w:space="0" w:color="auto"/>
        <w:bottom w:val="none" w:sz="0" w:space="0" w:color="auto"/>
        <w:right w:val="none" w:sz="0" w:space="0" w:color="auto"/>
      </w:divBdr>
    </w:div>
    <w:div w:id="627781596">
      <w:bodyDiv w:val="1"/>
      <w:marLeft w:val="0"/>
      <w:marRight w:val="0"/>
      <w:marTop w:val="0"/>
      <w:marBottom w:val="0"/>
      <w:divBdr>
        <w:top w:val="none" w:sz="0" w:space="0" w:color="auto"/>
        <w:left w:val="none" w:sz="0" w:space="0" w:color="auto"/>
        <w:bottom w:val="none" w:sz="0" w:space="0" w:color="auto"/>
        <w:right w:val="none" w:sz="0" w:space="0" w:color="auto"/>
      </w:divBdr>
    </w:div>
    <w:div w:id="1546605078">
      <w:bodyDiv w:val="1"/>
      <w:marLeft w:val="0"/>
      <w:marRight w:val="0"/>
      <w:marTop w:val="0"/>
      <w:marBottom w:val="0"/>
      <w:divBdr>
        <w:top w:val="none" w:sz="0" w:space="0" w:color="auto"/>
        <w:left w:val="none" w:sz="0" w:space="0" w:color="auto"/>
        <w:bottom w:val="none" w:sz="0" w:space="0" w:color="auto"/>
        <w:right w:val="none" w:sz="0" w:space="0" w:color="auto"/>
      </w:divBdr>
    </w:div>
    <w:div w:id="1619950514">
      <w:bodyDiv w:val="1"/>
      <w:marLeft w:val="0"/>
      <w:marRight w:val="0"/>
      <w:marTop w:val="0"/>
      <w:marBottom w:val="0"/>
      <w:divBdr>
        <w:top w:val="none" w:sz="0" w:space="0" w:color="auto"/>
        <w:left w:val="none" w:sz="0" w:space="0" w:color="auto"/>
        <w:bottom w:val="none" w:sz="0" w:space="0" w:color="auto"/>
        <w:right w:val="none" w:sz="0" w:space="0" w:color="auto"/>
      </w:divBdr>
      <w:divsChild>
        <w:div w:id="194661580">
          <w:marLeft w:val="0"/>
          <w:marRight w:val="0"/>
          <w:marTop w:val="0"/>
          <w:marBottom w:val="0"/>
          <w:divBdr>
            <w:top w:val="none" w:sz="0" w:space="0" w:color="auto"/>
            <w:left w:val="none" w:sz="0" w:space="0" w:color="auto"/>
            <w:bottom w:val="none" w:sz="0" w:space="0" w:color="auto"/>
            <w:right w:val="none" w:sz="0" w:space="0" w:color="auto"/>
          </w:divBdr>
        </w:div>
        <w:div w:id="1605453301">
          <w:marLeft w:val="0"/>
          <w:marRight w:val="0"/>
          <w:marTop w:val="0"/>
          <w:marBottom w:val="0"/>
          <w:divBdr>
            <w:top w:val="none" w:sz="0" w:space="0" w:color="auto"/>
            <w:left w:val="none" w:sz="0" w:space="0" w:color="auto"/>
            <w:bottom w:val="none" w:sz="0" w:space="0" w:color="auto"/>
            <w:right w:val="none" w:sz="0" w:space="0" w:color="auto"/>
          </w:divBdr>
        </w:div>
      </w:divsChild>
    </w:div>
    <w:div w:id="16549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banskabystric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era.fircova@banskabystric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brieda@banskabystric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7300A38029C34B83BAD374C448A30F" ma:contentTypeVersion="7" ma:contentTypeDescription="Create a new document." ma:contentTypeScope="" ma:versionID="72324a65a12e79b81f55cfba245977d5">
  <xsd:schema xmlns:xsd="http://www.w3.org/2001/XMLSchema" xmlns:xs="http://www.w3.org/2001/XMLSchema" xmlns:p="http://schemas.microsoft.com/office/2006/metadata/properties" xmlns:ns2="000c2ade-5f84-4413-9fbd-c0210081e1ae" targetNamespace="http://schemas.microsoft.com/office/2006/metadata/properties" ma:root="true" ma:fieldsID="d359cadfde42a30333b4ed87529676cd" ns2:_="">
    <xsd:import namespace="000c2ade-5f84-4413-9fbd-c0210081e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BE811-9F92-4673-9F41-18C76F95B898}">
  <ds:schemaRefs>
    <ds:schemaRef ds:uri="http://schemas.microsoft.com/sharepoint/v3/contenttype/forms"/>
  </ds:schemaRefs>
</ds:datastoreItem>
</file>

<file path=customXml/itemProps2.xml><?xml version="1.0" encoding="utf-8"?>
<ds:datastoreItem xmlns:ds="http://schemas.openxmlformats.org/officeDocument/2006/customXml" ds:itemID="{BD3F3DD0-31B0-4AD8-A3EA-B397B00560CC}">
  <ds:schemaRefs>
    <ds:schemaRef ds:uri="http://schemas.openxmlformats.org/officeDocument/2006/bibliography"/>
  </ds:schemaRefs>
</ds:datastoreItem>
</file>

<file path=customXml/itemProps3.xml><?xml version="1.0" encoding="utf-8"?>
<ds:datastoreItem xmlns:ds="http://schemas.openxmlformats.org/officeDocument/2006/customXml" ds:itemID="{B80847DB-ACBA-4CBD-AC9D-574203D4F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F5697-4985-4DF6-872E-80CA3B34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6305</Words>
  <Characters>35941</Characters>
  <Application>Microsoft Office Word</Application>
  <DocSecurity>0</DocSecurity>
  <Lines>299</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Mandátna zmluva</vt:lpstr>
      <vt:lpstr>Mandátna zmluva</vt:lpstr>
    </vt:vector>
  </TitlesOfParts>
  <Company>Mesto Banská Bystrica</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Mandátna zmluva</dc:title>
  <dc:subject/>
  <dc:creator>kotacka</dc:creator>
  <cp:keywords/>
  <cp:lastModifiedBy>Drexler Alexander Ing.</cp:lastModifiedBy>
  <cp:revision>17</cp:revision>
  <cp:lastPrinted>2022-01-14T10:11:00Z</cp:lastPrinted>
  <dcterms:created xsi:type="dcterms:W3CDTF">2022-03-07T09:31:00Z</dcterms:created>
  <dcterms:modified xsi:type="dcterms:W3CDTF">2022-03-10T07:34:00Z</dcterms:modified>
</cp:coreProperties>
</file>